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933" w:rsidRPr="00BB67AA" w:rsidRDefault="00D41933" w:rsidP="00D41933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BB67AA">
        <w:rPr>
          <w:rFonts w:ascii="Times New Roman" w:eastAsia="Calibri" w:hAnsi="Times New Roman" w:cs="Times New Roman"/>
          <w:b/>
          <w:sz w:val="28"/>
          <w:szCs w:val="24"/>
        </w:rPr>
        <w:t>УТВЕРЖДАЮ</w:t>
      </w:r>
    </w:p>
    <w:p w:rsidR="00D41933" w:rsidRPr="00BB67AA" w:rsidRDefault="00D41933" w:rsidP="00D41933">
      <w:pPr>
        <w:spacing w:after="0"/>
        <w:jc w:val="right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BB67AA">
        <w:rPr>
          <w:rFonts w:ascii="Times New Roman" w:eastAsia="Calibri" w:hAnsi="Times New Roman" w:cs="Times New Roman"/>
          <w:sz w:val="28"/>
          <w:szCs w:val="24"/>
        </w:rPr>
        <w:t>Зав.кафедрой</w:t>
      </w:r>
      <w:proofErr w:type="spellEnd"/>
      <w:r w:rsidRPr="00BB67AA"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Pr="00BB67AA">
        <w:rPr>
          <w:rFonts w:ascii="Times New Roman" w:eastAsia="Calibri" w:hAnsi="Times New Roman" w:cs="Times New Roman"/>
          <w:sz w:val="28"/>
          <w:szCs w:val="24"/>
        </w:rPr>
        <w:t>ДиИО</w:t>
      </w:r>
      <w:proofErr w:type="spellEnd"/>
    </w:p>
    <w:p w:rsidR="00D41933" w:rsidRPr="00BB67AA" w:rsidRDefault="00D41933" w:rsidP="00D41933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BB67AA">
        <w:rPr>
          <w:rFonts w:ascii="Times New Roman" w:eastAsia="Calibri" w:hAnsi="Times New Roman" w:cs="Times New Roman"/>
          <w:sz w:val="28"/>
          <w:szCs w:val="24"/>
        </w:rPr>
        <w:t>_____________ М.Л. Скуратовская</w:t>
      </w:r>
    </w:p>
    <w:p w:rsidR="00D41933" w:rsidRDefault="00D41933" w:rsidP="00D41933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7AA">
        <w:rPr>
          <w:rFonts w:ascii="Times New Roman" w:eastAsia="Calibri" w:hAnsi="Times New Roman" w:cs="Times New Roman"/>
          <w:b/>
          <w:sz w:val="28"/>
          <w:szCs w:val="24"/>
        </w:rPr>
        <w:t>________________________________</w:t>
      </w:r>
    </w:p>
    <w:p w:rsidR="00D41933" w:rsidRDefault="00D41933" w:rsidP="00D41933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933" w:rsidRPr="00D41933" w:rsidRDefault="00D41933" w:rsidP="00D41933">
      <w:pPr>
        <w:spacing w:after="0" w:line="240" w:lineRule="auto"/>
        <w:ind w:left="25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Вопросы к зачету по дисциплине 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Педагогическая физиология как медико-биологическая основа специальной педагогики и психологии.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Физиологические закономерности роста и развития детей в онтогенезе.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Возрастная периодизация, основные этапы развития и физиологическая характеристика.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Принципы физиологически целесообразной и эффективной организации процессов обучения и воспитания.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Функциональное созревание мозга ребёнка в онтогенезе. Физиологические основы познавательной деятельности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Основные принципы организации когнитивной деятельности ребенка (в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предшкольном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возрасте, младшем школьном возрасте и в подростковом периоде).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Адаптация детей к умственным и физическим нагрузкам.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Физиология и психофизиология функциональных состояний.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план строения нервной системы.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Строение и классификация нейронов. Синапсы. Классификация и функции нейроглии.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Оболочки мозга. Мозговое кровообращение. Центральная полость мозга. Ликвор.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Внешнее и внутреннее строение спинного мозга. Сегмент спинного мозга. Проводящие пути спинного мозга. Спинномозговые нервы.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Функции спинного мозга. Спинальные рефлексы.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Продолговатый мозг: внешнее и внутреннее строение и функции. ЧМН продолговатого мозга.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Мост: внешнее и внутреннее строение и функции. ЧМН моста.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Средний мозг. ЧМН среднего мозга.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Мозжечок, строение и функции.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Промежуточный мозг. Таламус. Гипоталамус и гипофиз. Строение и функции.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Базальные ядра больших полушарий. Понятие о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стриопаллидарной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лимбической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системе. Основные структуры и функции.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Топография коры больших полушарий. Доли, основные борозды и извилины. Локализация функций в коре. Белое вещество больших полушарий. Комиссуры мозга.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Анатомо-функциональная организация вегетативной нервной системы. Симпатический и парасимпатический отделы вегетативной нервной системы.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Эрготропные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трофотропные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 организма.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Строение клеточной мембраны. Ионный механизм формирования мембранного потенциала покоя и потенциала действия. Проведение возбуждения по нервным волокнам.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Передача возбуждения в химическом синапсе. Медиаторы нервной системы (ацетилхолин, биогенные амины, аминокислотные медиаторы, регуляторные пептиды).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Рефлекторный принцип деятельности нервной системы. Классификация рефлексов.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Сенсорные функции нервной системы. Классификация рецепторов. Функции рецепторного, проводникового коркового отделов сенсорной системы.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Этапы неврологического обследования. Жалобы и анамнез при неврологических заболеваниях.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Исследование неврологического статуса. Оценка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рефлекторнодвигательных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функций. Понятие о парезе и параличе. Периферический и центральный паралич.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Пирамидная система двигательного контроля. Признаки нарушений.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Экстрапирамидня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система.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Стриопаллидарные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(паркинсонизм,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гипотонически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гиперкинетический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синдром).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Признаки мозжечковых нарушений.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Исследование чувствительности. Нарушения чувствительности.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Исследования вегетативных функций. Понятие об исходном вегетативном тонусе. Признаки вегетативных нарушений.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Нейроэндокринные нарушения при патологии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гипоталамогипофизарной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Исследование ЧМН и признаки нарушений. Бульбарный и псевдобульбарный паралич.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Высшие корковые функции (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гнозис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праксис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), их значение в жизни человека. Методы исследования высших корковых функций.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36.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Агнозии, их виды, характеристика. Методы выявления агнозий.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Апраксии, их виды. Афазии, их виды, основные признаки. Принципиальное отличие от алалий. Методы выявления речевых нарушений. Дополнительные методы исследования в неврологии.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Хромосомные заболевания, проявляющиеся патологией нервной системы.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39.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Генные заболевания. Синдромы нарушений белкового, углеводного, липидного, минерального обмена, сопровождающиеся патологией нервной системы.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40.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Перинатальная патология нервной системы. Характеристика перинатального периода. Факторы риска. Последствия перинатальных повреждений.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Гемолитическая болезнь новорожденных, причины возникновения, клиника, последствия.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42.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Минимальная мозговая дисфункция, этиология, клиника. Речевые нарушения у детей с синдромом ММД.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43.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Детский церебральный паралич, причины возникновения, основные формы. Речевые расстройства при детском церебральном параличе.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44.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Гидроцефалия, её виды, клинические проявления.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45.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Микроцефалия, этиология, клинические проявления.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Эпилепсия. Классификация судорожных припадков. Клиника большого судорожного припадка.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47.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Менингиты и энцефалиты: этиология, виды. Клиническая характеристика, исходы. Полиомиелит. Клиническая характеристика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непаралитических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паралитических форм. Исходы заболевания. Профилактика.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48.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Опухоли головного мозга у детей. Опухоли гипофизарной области (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краниофарингеома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). Опухоли мозжечка.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49.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ЧМТ, виды. Клиника острого периода сотрясения головного мозга, ушиба и сдавления. Первая помощь при ЧМТ.</w:t>
      </w:r>
    </w:p>
    <w:p w:rsidR="00D41933" w:rsidRPr="00D41933" w:rsidRDefault="00D41933" w:rsidP="00D4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50.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Нарушения мозгового кровообращения, классификация. Клиника </w:t>
      </w:r>
      <w:proofErr w:type="spellStart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дисциркуляторных</w:t>
      </w:r>
      <w:proofErr w:type="spellEnd"/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расстройств. Инсульты, клиническая характеристика ишемических и геморрагических инсультов.</w:t>
      </w:r>
    </w:p>
    <w:p w:rsidR="00D41933" w:rsidRPr="00D41933" w:rsidRDefault="00D41933" w:rsidP="00D4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Критерии оценки: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D41933" w:rsidRPr="00D41933" w:rsidRDefault="00D41933" w:rsidP="00D4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Шкалы оценивания</w:t>
      </w:r>
      <w:r w:rsidRPr="00D41933">
        <w:rPr>
          <w:rFonts w:ascii="Times New Roman" w:eastAsia="Times New Roman" w:hAnsi="Times New Roman" w:cs="Times New Roman"/>
          <w:sz w:val="28"/>
          <w:szCs w:val="28"/>
          <w:lang w:eastAsia="ru-RU"/>
        </w:rPr>
        <w:t>: максимальное количество баллов, которое обучающийся может получить за промежуточную аттестацию (зачет) составляет 50 баллов:</w:t>
      </w:r>
    </w:p>
    <w:p w:rsidR="00D41933" w:rsidRPr="00D41933" w:rsidRDefault="00D41933" w:rsidP="00D4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Менее 41 балла – не зачтено;</w:t>
      </w:r>
    </w:p>
    <w:p w:rsidR="00D41933" w:rsidRPr="00D41933" w:rsidRDefault="00D41933" w:rsidP="00D4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Более 41 балла - зачтено</w:t>
      </w:r>
    </w:p>
    <w:p w:rsidR="00D41933" w:rsidRPr="00D41933" w:rsidRDefault="00D41933" w:rsidP="00D4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933">
        <w:rPr>
          <w:rFonts w:ascii="Times New Roman" w:eastAsia="Times New Roman" w:hAnsi="Times New Roman" w:cs="Times New Roman"/>
          <w:sz w:val="28"/>
          <w:szCs w:val="28"/>
        </w:rPr>
        <w:t>По итогу ответа обучающемуся выставляется оценка «зачтено» или «не зачтено».</w:t>
      </w:r>
    </w:p>
    <w:p w:rsidR="00D41933" w:rsidRPr="00D41933" w:rsidRDefault="00D41933" w:rsidP="00D41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1933" w:rsidRPr="00BB67AA" w:rsidRDefault="00D41933" w:rsidP="00D419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B67AA">
        <w:rPr>
          <w:rFonts w:ascii="Times New Roman" w:hAnsi="Times New Roman" w:cs="Times New Roman"/>
          <w:sz w:val="28"/>
          <w:szCs w:val="28"/>
        </w:rPr>
        <w:t>д.п.н</w:t>
      </w:r>
      <w:proofErr w:type="spellEnd"/>
      <w:r w:rsidRPr="00BB67AA">
        <w:rPr>
          <w:rFonts w:ascii="Times New Roman" w:hAnsi="Times New Roman" w:cs="Times New Roman"/>
          <w:sz w:val="28"/>
          <w:szCs w:val="28"/>
        </w:rPr>
        <w:t>.</w:t>
      </w:r>
    </w:p>
    <w:p w:rsidR="00D41933" w:rsidRDefault="00D41933" w:rsidP="00D419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67AA">
        <w:rPr>
          <w:rFonts w:ascii="Times New Roman" w:hAnsi="Times New Roman" w:cs="Times New Roman"/>
          <w:sz w:val="28"/>
          <w:szCs w:val="28"/>
        </w:rPr>
        <w:t>зав. кафедрой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933" w:rsidRPr="00BB67AA" w:rsidRDefault="00D41933" w:rsidP="00D419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«Дефектология и инклюзивное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образование»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B67AA">
        <w:rPr>
          <w:rFonts w:ascii="Times New Roman" w:hAnsi="Times New Roman" w:cs="Times New Roman"/>
          <w:sz w:val="28"/>
          <w:szCs w:val="28"/>
        </w:rPr>
        <w:t>Скуратовская М.Л.</w:t>
      </w:r>
    </w:p>
    <w:p w:rsidR="001A2E71" w:rsidRDefault="00D41933">
      <w:bookmarkStart w:id="0" w:name="_GoBack"/>
      <w:bookmarkEnd w:id="0"/>
    </w:p>
    <w:sectPr w:rsidR="001A2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C1"/>
    <w:rsid w:val="001E567F"/>
    <w:rsid w:val="006C63C1"/>
    <w:rsid w:val="00794BB4"/>
    <w:rsid w:val="007D4BB5"/>
    <w:rsid w:val="00A81BAE"/>
    <w:rsid w:val="00D41933"/>
    <w:rsid w:val="00D91CD5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BA45"/>
  <w15:chartTrackingRefBased/>
  <w15:docId w15:val="{29FDEC0A-D09C-4A14-A90E-49910025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2023-12-08T09:48:00Z</dcterms:created>
  <dcterms:modified xsi:type="dcterms:W3CDTF">2023-12-08T09:49:00Z</dcterms:modified>
</cp:coreProperties>
</file>