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E6D4F" w:rsidRDefault="00DE6D4F" w:rsidP="00DE6D4F">
      <w:pPr>
        <w:jc w:val="center"/>
        <w:rPr>
          <w:rFonts w:ascii="Times New Roman" w:hAnsi="Times New Roman" w:cs="Times New Roman"/>
          <w:b/>
          <w:sz w:val="96"/>
          <w:szCs w:val="24"/>
        </w:rPr>
      </w:pPr>
    </w:p>
    <w:p w:rsidR="00DE6D4F" w:rsidRDefault="00DE6D4F" w:rsidP="00DE6D4F">
      <w:pPr>
        <w:jc w:val="center"/>
        <w:rPr>
          <w:rFonts w:ascii="Times New Roman" w:hAnsi="Times New Roman" w:cs="Times New Roman"/>
          <w:b/>
          <w:sz w:val="96"/>
          <w:szCs w:val="24"/>
        </w:rPr>
      </w:pPr>
    </w:p>
    <w:p w:rsidR="00DE6D4F" w:rsidRDefault="00DE6D4F" w:rsidP="00DE6D4F">
      <w:pPr>
        <w:jc w:val="center"/>
        <w:rPr>
          <w:rFonts w:ascii="Times New Roman" w:hAnsi="Times New Roman" w:cs="Times New Roman"/>
          <w:b/>
          <w:sz w:val="96"/>
          <w:szCs w:val="24"/>
        </w:rPr>
      </w:pPr>
    </w:p>
    <w:p w:rsidR="00DE6D4F" w:rsidRDefault="00DE6D4F" w:rsidP="00DE6D4F">
      <w:pPr>
        <w:jc w:val="center"/>
        <w:rPr>
          <w:rFonts w:ascii="Times New Roman" w:hAnsi="Times New Roman" w:cs="Times New Roman"/>
          <w:b/>
          <w:sz w:val="96"/>
          <w:szCs w:val="24"/>
        </w:rPr>
      </w:pPr>
      <w:r w:rsidRPr="00DE6D4F">
        <w:rPr>
          <w:rFonts w:ascii="Times New Roman" w:hAnsi="Times New Roman" w:cs="Times New Roman"/>
          <w:b/>
          <w:sz w:val="96"/>
          <w:szCs w:val="24"/>
        </w:rPr>
        <w:t>ПАПКА</w:t>
      </w:r>
    </w:p>
    <w:p w:rsidR="00DE6D4F" w:rsidRPr="00DE6D4F" w:rsidRDefault="00DE6D4F" w:rsidP="00DE6D4F">
      <w:pPr>
        <w:jc w:val="center"/>
        <w:rPr>
          <w:rFonts w:ascii="Times New Roman" w:hAnsi="Times New Roman" w:cs="Times New Roman"/>
          <w:b/>
          <w:sz w:val="96"/>
          <w:szCs w:val="24"/>
        </w:rPr>
      </w:pPr>
      <w:r w:rsidRPr="00DE6D4F">
        <w:rPr>
          <w:rFonts w:ascii="Times New Roman" w:hAnsi="Times New Roman" w:cs="Times New Roman"/>
          <w:b/>
          <w:sz w:val="96"/>
          <w:szCs w:val="24"/>
        </w:rPr>
        <w:t>по неврологическим основам логопедии</w:t>
      </w:r>
    </w:p>
    <w:p w:rsidR="00DE6D4F" w:rsidRDefault="00DE6D4F">
      <w:pPr>
        <w:rPr>
          <w:rFonts w:ascii="Times New Roman" w:hAnsi="Times New Roman" w:cs="Times New Roman"/>
          <w:b/>
          <w:sz w:val="28"/>
          <w:szCs w:val="24"/>
        </w:rPr>
      </w:pPr>
    </w:p>
    <w:p w:rsidR="00DE6D4F" w:rsidRDefault="00DE6D4F">
      <w:pPr>
        <w:rPr>
          <w:rFonts w:ascii="Times New Roman" w:hAnsi="Times New Roman" w:cs="Times New Roman"/>
          <w:b/>
          <w:sz w:val="28"/>
          <w:szCs w:val="24"/>
        </w:rPr>
      </w:pPr>
    </w:p>
    <w:p w:rsidR="00DE6D4F" w:rsidRDefault="00DE6D4F">
      <w:pPr>
        <w:rPr>
          <w:rFonts w:ascii="Times New Roman" w:hAnsi="Times New Roman" w:cs="Times New Roman"/>
          <w:b/>
          <w:sz w:val="28"/>
          <w:szCs w:val="24"/>
        </w:rPr>
      </w:pPr>
    </w:p>
    <w:p w:rsidR="00DE6D4F" w:rsidRDefault="00DE6D4F">
      <w:pPr>
        <w:rPr>
          <w:rFonts w:ascii="Times New Roman" w:hAnsi="Times New Roman" w:cs="Times New Roman"/>
          <w:b/>
          <w:sz w:val="28"/>
          <w:szCs w:val="24"/>
        </w:rPr>
      </w:pPr>
    </w:p>
    <w:p w:rsidR="00DE6D4F" w:rsidRDefault="00DE6D4F">
      <w:pPr>
        <w:rPr>
          <w:rFonts w:ascii="Times New Roman" w:hAnsi="Times New Roman" w:cs="Times New Roman"/>
          <w:b/>
          <w:sz w:val="28"/>
          <w:szCs w:val="24"/>
        </w:rPr>
      </w:pPr>
    </w:p>
    <w:p w:rsidR="00DE6D4F" w:rsidRDefault="00DE6D4F">
      <w:pPr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sz w:val="28"/>
          <w:szCs w:val="24"/>
        </w:rPr>
        <w:t>Студента/слушателя:</w:t>
      </w:r>
    </w:p>
    <w:p w:rsidR="00DE6D4F" w:rsidRDefault="00DE6D4F" w:rsidP="00DE6D4F">
      <w:pPr>
        <w:ind w:left="1134"/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sz w:val="28"/>
          <w:szCs w:val="24"/>
        </w:rPr>
        <w:t>ФАМИЛИЯ____________________________</w:t>
      </w:r>
    </w:p>
    <w:p w:rsidR="00DE6D4F" w:rsidRDefault="00DE6D4F" w:rsidP="00DE6D4F">
      <w:pPr>
        <w:ind w:left="1134"/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sz w:val="28"/>
          <w:szCs w:val="24"/>
        </w:rPr>
        <w:t>ИМЯ__________________________________</w:t>
      </w:r>
    </w:p>
    <w:p w:rsidR="00DE6D4F" w:rsidRDefault="00DE6D4F" w:rsidP="00DE6D4F">
      <w:pPr>
        <w:ind w:left="1134"/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sz w:val="28"/>
          <w:szCs w:val="24"/>
        </w:rPr>
        <w:t>ОТЧЕСТВО____________________________</w:t>
      </w:r>
      <w:r>
        <w:rPr>
          <w:rFonts w:ascii="Times New Roman" w:hAnsi="Times New Roman" w:cs="Times New Roman"/>
          <w:b/>
          <w:sz w:val="28"/>
          <w:szCs w:val="24"/>
        </w:rPr>
        <w:br w:type="page"/>
      </w:r>
    </w:p>
    <w:p w:rsidR="000D3D6A" w:rsidRDefault="000D3D6A" w:rsidP="009338D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0D3D6A" w:rsidRDefault="000D3D6A" w:rsidP="009338D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081C5D" w:rsidRPr="009338DF" w:rsidRDefault="003307F9" w:rsidP="009338D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9338DF">
        <w:rPr>
          <w:rFonts w:ascii="Times New Roman" w:hAnsi="Times New Roman" w:cs="Times New Roman"/>
          <w:b/>
          <w:sz w:val="28"/>
          <w:szCs w:val="24"/>
        </w:rPr>
        <w:t>Клинико-педагогическая классификация речевых нарушений</w:t>
      </w:r>
    </w:p>
    <w:p w:rsidR="00FB5410" w:rsidRPr="009338DF" w:rsidRDefault="00FB5410" w:rsidP="009338DF">
      <w:pPr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3307F9" w:rsidRPr="009338DF" w:rsidRDefault="003307F9" w:rsidP="009338DF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4"/>
        </w:rPr>
      </w:pPr>
      <w:r w:rsidRPr="009338DF">
        <w:rPr>
          <w:rFonts w:ascii="Times New Roman" w:hAnsi="Times New Roman" w:cs="Times New Roman"/>
          <w:i/>
          <w:sz w:val="28"/>
          <w:szCs w:val="24"/>
        </w:rPr>
        <w:t>Нарушения устной речи.</w:t>
      </w:r>
    </w:p>
    <w:p w:rsidR="003307F9" w:rsidRPr="009338DF" w:rsidRDefault="003307F9" w:rsidP="009338DF">
      <w:pPr>
        <w:pStyle w:val="a3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4"/>
        </w:rPr>
      </w:pPr>
      <w:r w:rsidRPr="009338DF">
        <w:rPr>
          <w:rFonts w:ascii="Times New Roman" w:hAnsi="Times New Roman" w:cs="Times New Roman"/>
          <w:sz w:val="28"/>
          <w:szCs w:val="24"/>
        </w:rPr>
        <w:t>Расстройства фонационного оформления речевого высказывания в связи с особенностями нарушения звена:</w:t>
      </w:r>
    </w:p>
    <w:p w:rsidR="003307F9" w:rsidRPr="009338DF" w:rsidRDefault="003307F9" w:rsidP="009338DF">
      <w:pPr>
        <w:pStyle w:val="a3"/>
        <w:spacing w:after="0" w:line="240" w:lineRule="auto"/>
        <w:ind w:left="567"/>
        <w:jc w:val="both"/>
        <w:rPr>
          <w:rFonts w:ascii="Times New Roman" w:hAnsi="Times New Roman" w:cs="Times New Roman"/>
          <w:sz w:val="28"/>
          <w:szCs w:val="24"/>
        </w:rPr>
      </w:pPr>
      <w:r w:rsidRPr="009338DF">
        <w:rPr>
          <w:rFonts w:ascii="Times New Roman" w:hAnsi="Times New Roman" w:cs="Times New Roman"/>
          <w:sz w:val="28"/>
          <w:szCs w:val="24"/>
        </w:rPr>
        <w:t>А) голосообразования</w:t>
      </w:r>
    </w:p>
    <w:p w:rsidR="003307F9" w:rsidRPr="009338DF" w:rsidRDefault="003307F9" w:rsidP="009338DF">
      <w:pPr>
        <w:pStyle w:val="a3"/>
        <w:spacing w:after="0" w:line="240" w:lineRule="auto"/>
        <w:ind w:left="567"/>
        <w:jc w:val="both"/>
        <w:rPr>
          <w:rFonts w:ascii="Times New Roman" w:hAnsi="Times New Roman" w:cs="Times New Roman"/>
          <w:sz w:val="28"/>
          <w:szCs w:val="24"/>
        </w:rPr>
      </w:pPr>
      <w:r w:rsidRPr="009338DF">
        <w:rPr>
          <w:rFonts w:ascii="Times New Roman" w:hAnsi="Times New Roman" w:cs="Times New Roman"/>
          <w:sz w:val="28"/>
          <w:szCs w:val="24"/>
        </w:rPr>
        <w:t>Б) темпа и ритма речи</w:t>
      </w:r>
    </w:p>
    <w:p w:rsidR="003307F9" w:rsidRPr="009338DF" w:rsidRDefault="003307F9" w:rsidP="009338DF">
      <w:pPr>
        <w:pStyle w:val="a3"/>
        <w:spacing w:after="0" w:line="240" w:lineRule="auto"/>
        <w:ind w:left="567"/>
        <w:jc w:val="both"/>
        <w:rPr>
          <w:rFonts w:ascii="Times New Roman" w:hAnsi="Times New Roman" w:cs="Times New Roman"/>
          <w:sz w:val="28"/>
          <w:szCs w:val="24"/>
        </w:rPr>
      </w:pPr>
      <w:r w:rsidRPr="009338DF">
        <w:rPr>
          <w:rFonts w:ascii="Times New Roman" w:hAnsi="Times New Roman" w:cs="Times New Roman"/>
          <w:sz w:val="28"/>
          <w:szCs w:val="24"/>
        </w:rPr>
        <w:t>В) интонационно-мелодической организации</w:t>
      </w:r>
    </w:p>
    <w:p w:rsidR="003307F9" w:rsidRPr="009338DF" w:rsidRDefault="003307F9" w:rsidP="009338DF">
      <w:pPr>
        <w:pStyle w:val="a3"/>
        <w:spacing w:after="0" w:line="240" w:lineRule="auto"/>
        <w:ind w:left="567"/>
        <w:jc w:val="both"/>
        <w:rPr>
          <w:rFonts w:ascii="Times New Roman" w:hAnsi="Times New Roman" w:cs="Times New Roman"/>
          <w:sz w:val="28"/>
          <w:szCs w:val="24"/>
        </w:rPr>
      </w:pPr>
      <w:r w:rsidRPr="009338DF">
        <w:rPr>
          <w:rFonts w:ascii="Times New Roman" w:hAnsi="Times New Roman" w:cs="Times New Roman"/>
          <w:sz w:val="28"/>
          <w:szCs w:val="24"/>
        </w:rPr>
        <w:t>Г) звукопроизношения</w:t>
      </w:r>
    </w:p>
    <w:p w:rsidR="003307F9" w:rsidRPr="009338DF" w:rsidRDefault="003307F9" w:rsidP="009338DF">
      <w:pPr>
        <w:pStyle w:val="a3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4"/>
        </w:rPr>
      </w:pPr>
      <w:proofErr w:type="spellStart"/>
      <w:r w:rsidRPr="009338DF">
        <w:rPr>
          <w:rFonts w:ascii="Times New Roman" w:hAnsi="Times New Roman" w:cs="Times New Roman"/>
          <w:sz w:val="28"/>
          <w:szCs w:val="24"/>
        </w:rPr>
        <w:t>Дисфония</w:t>
      </w:r>
      <w:proofErr w:type="spellEnd"/>
      <w:r w:rsidRPr="009338DF">
        <w:rPr>
          <w:rFonts w:ascii="Times New Roman" w:hAnsi="Times New Roman" w:cs="Times New Roman"/>
          <w:sz w:val="28"/>
          <w:szCs w:val="24"/>
        </w:rPr>
        <w:t xml:space="preserve"> (афония) – отсутствие или расстройство фонации вследствие патологических изменений речевого аппарата.</w:t>
      </w:r>
    </w:p>
    <w:p w:rsidR="003307F9" w:rsidRPr="009338DF" w:rsidRDefault="003307F9" w:rsidP="009338DF">
      <w:pPr>
        <w:pStyle w:val="a3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4"/>
        </w:rPr>
      </w:pPr>
      <w:proofErr w:type="spellStart"/>
      <w:r w:rsidRPr="009338DF">
        <w:rPr>
          <w:rFonts w:ascii="Times New Roman" w:hAnsi="Times New Roman" w:cs="Times New Roman"/>
          <w:sz w:val="28"/>
          <w:szCs w:val="24"/>
        </w:rPr>
        <w:t>Брадилалия</w:t>
      </w:r>
      <w:proofErr w:type="spellEnd"/>
      <w:r w:rsidRPr="009338DF">
        <w:rPr>
          <w:rFonts w:ascii="Times New Roman" w:hAnsi="Times New Roman" w:cs="Times New Roman"/>
          <w:sz w:val="28"/>
          <w:szCs w:val="24"/>
        </w:rPr>
        <w:t xml:space="preserve"> – патологически замедленный темп речи.</w:t>
      </w:r>
    </w:p>
    <w:p w:rsidR="003307F9" w:rsidRPr="009338DF" w:rsidRDefault="003307F9" w:rsidP="009338DF">
      <w:pPr>
        <w:pStyle w:val="a3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4"/>
        </w:rPr>
      </w:pPr>
      <w:proofErr w:type="spellStart"/>
      <w:r w:rsidRPr="009338DF">
        <w:rPr>
          <w:rFonts w:ascii="Times New Roman" w:hAnsi="Times New Roman" w:cs="Times New Roman"/>
          <w:sz w:val="28"/>
          <w:szCs w:val="24"/>
        </w:rPr>
        <w:t>Тахилалия</w:t>
      </w:r>
      <w:proofErr w:type="spellEnd"/>
      <w:r w:rsidRPr="009338DF">
        <w:rPr>
          <w:rFonts w:ascii="Times New Roman" w:hAnsi="Times New Roman" w:cs="Times New Roman"/>
          <w:sz w:val="28"/>
          <w:szCs w:val="24"/>
        </w:rPr>
        <w:t xml:space="preserve"> – патологически ускоренный темп речи.</w:t>
      </w:r>
    </w:p>
    <w:p w:rsidR="003307F9" w:rsidRPr="009338DF" w:rsidRDefault="003307F9" w:rsidP="009338DF">
      <w:pPr>
        <w:pStyle w:val="a3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4"/>
        </w:rPr>
      </w:pPr>
      <w:r w:rsidRPr="009338DF">
        <w:rPr>
          <w:rFonts w:ascii="Times New Roman" w:hAnsi="Times New Roman" w:cs="Times New Roman"/>
          <w:sz w:val="28"/>
          <w:szCs w:val="24"/>
        </w:rPr>
        <w:t>Заикание – нарушение темпо-ритмической организации речи, обусловленное судорожным состоянием мышц речевого аппарата (</w:t>
      </w:r>
      <w:proofErr w:type="spellStart"/>
      <w:r w:rsidRPr="009338DF">
        <w:rPr>
          <w:rFonts w:ascii="Times New Roman" w:hAnsi="Times New Roman" w:cs="Times New Roman"/>
          <w:sz w:val="28"/>
          <w:szCs w:val="24"/>
        </w:rPr>
        <w:t>логоневроз</w:t>
      </w:r>
      <w:proofErr w:type="spellEnd"/>
      <w:r w:rsidRPr="009338DF">
        <w:rPr>
          <w:rFonts w:ascii="Times New Roman" w:hAnsi="Times New Roman" w:cs="Times New Roman"/>
          <w:sz w:val="28"/>
          <w:szCs w:val="24"/>
        </w:rPr>
        <w:t>).</w:t>
      </w:r>
    </w:p>
    <w:p w:rsidR="003307F9" w:rsidRPr="009338DF" w:rsidRDefault="00FB5410" w:rsidP="009338DF">
      <w:pPr>
        <w:pStyle w:val="a3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4"/>
        </w:rPr>
      </w:pPr>
      <w:r w:rsidRPr="009338DF">
        <w:rPr>
          <w:rFonts w:ascii="Times New Roman" w:hAnsi="Times New Roman" w:cs="Times New Roman"/>
          <w:sz w:val="28"/>
          <w:szCs w:val="24"/>
        </w:rPr>
        <w:t>Дислалия – нарушение звукопроизношения при нормальном слухе и сохранной иннервации речевого аппарата.</w:t>
      </w:r>
    </w:p>
    <w:p w:rsidR="00FB5410" w:rsidRPr="009338DF" w:rsidRDefault="00FB5410" w:rsidP="009338DF">
      <w:pPr>
        <w:pStyle w:val="a3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4"/>
        </w:rPr>
      </w:pPr>
      <w:r w:rsidRPr="009338DF">
        <w:rPr>
          <w:rFonts w:ascii="Times New Roman" w:hAnsi="Times New Roman" w:cs="Times New Roman"/>
          <w:sz w:val="28"/>
          <w:szCs w:val="24"/>
        </w:rPr>
        <w:t>Ринолалия – нарушение тембра голоса и звукопроизношения, вследствие анатомо-физиологических дефектов речевого аппарата.</w:t>
      </w:r>
    </w:p>
    <w:p w:rsidR="00FB5410" w:rsidRPr="009338DF" w:rsidRDefault="00FB5410" w:rsidP="009338DF">
      <w:pPr>
        <w:pStyle w:val="a3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4"/>
        </w:rPr>
      </w:pPr>
      <w:r w:rsidRPr="009338DF">
        <w:rPr>
          <w:rFonts w:ascii="Times New Roman" w:hAnsi="Times New Roman" w:cs="Times New Roman"/>
          <w:sz w:val="28"/>
          <w:szCs w:val="24"/>
        </w:rPr>
        <w:t>Дизартрия – нарушение произносительной стороны речи вследствие недостаточности иннервации речевого аппарата.</w:t>
      </w:r>
    </w:p>
    <w:p w:rsidR="00FB5410" w:rsidRPr="009338DF" w:rsidRDefault="00FB5410" w:rsidP="009338DF">
      <w:pPr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FB5410" w:rsidRPr="009338DF" w:rsidRDefault="00FB5410" w:rsidP="009338DF">
      <w:pPr>
        <w:pStyle w:val="a3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4"/>
        </w:rPr>
      </w:pPr>
      <w:r w:rsidRPr="009338DF">
        <w:rPr>
          <w:rFonts w:ascii="Times New Roman" w:hAnsi="Times New Roman" w:cs="Times New Roman"/>
          <w:sz w:val="28"/>
          <w:szCs w:val="24"/>
        </w:rPr>
        <w:t>Нарушение структурно-семантического (внутреннего) оформления речевого высказывания.</w:t>
      </w:r>
    </w:p>
    <w:p w:rsidR="00FB5410" w:rsidRPr="009338DF" w:rsidRDefault="00FB5410" w:rsidP="009338DF">
      <w:pPr>
        <w:pStyle w:val="a3"/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4"/>
        </w:rPr>
      </w:pPr>
      <w:r w:rsidRPr="009338DF">
        <w:rPr>
          <w:rFonts w:ascii="Times New Roman" w:hAnsi="Times New Roman" w:cs="Times New Roman"/>
          <w:sz w:val="28"/>
          <w:szCs w:val="24"/>
        </w:rPr>
        <w:t xml:space="preserve">Алалия – отсутствие или недоразвитие речи вследствие органического поражения речевых зон коры в </w:t>
      </w:r>
      <w:proofErr w:type="spellStart"/>
      <w:r w:rsidRPr="009338DF">
        <w:rPr>
          <w:rFonts w:ascii="Times New Roman" w:hAnsi="Times New Roman" w:cs="Times New Roman"/>
          <w:sz w:val="28"/>
          <w:szCs w:val="24"/>
        </w:rPr>
        <w:t>доречевой</w:t>
      </w:r>
      <w:proofErr w:type="spellEnd"/>
      <w:r w:rsidRPr="009338DF">
        <w:rPr>
          <w:rFonts w:ascii="Times New Roman" w:hAnsi="Times New Roman" w:cs="Times New Roman"/>
          <w:sz w:val="28"/>
          <w:szCs w:val="24"/>
        </w:rPr>
        <w:t xml:space="preserve"> период.</w:t>
      </w:r>
    </w:p>
    <w:p w:rsidR="00FB5410" w:rsidRPr="009338DF" w:rsidRDefault="00FB5410" w:rsidP="009338DF">
      <w:pPr>
        <w:pStyle w:val="a3"/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4"/>
        </w:rPr>
      </w:pPr>
      <w:r w:rsidRPr="009338DF">
        <w:rPr>
          <w:rFonts w:ascii="Times New Roman" w:hAnsi="Times New Roman" w:cs="Times New Roman"/>
          <w:sz w:val="28"/>
          <w:szCs w:val="24"/>
        </w:rPr>
        <w:t>Афазия – полная или частичная утрата речи, обусловленная локальными поражениями головного мозга.</w:t>
      </w:r>
    </w:p>
    <w:p w:rsidR="00FB5410" w:rsidRPr="009338DF" w:rsidRDefault="00FB5410" w:rsidP="009338DF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i/>
          <w:sz w:val="28"/>
          <w:szCs w:val="24"/>
        </w:rPr>
      </w:pPr>
    </w:p>
    <w:p w:rsidR="00FB5410" w:rsidRPr="009338DF" w:rsidRDefault="00FB5410" w:rsidP="009338DF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4"/>
        </w:rPr>
      </w:pPr>
      <w:r w:rsidRPr="009338DF">
        <w:rPr>
          <w:rFonts w:ascii="Times New Roman" w:hAnsi="Times New Roman" w:cs="Times New Roman"/>
          <w:i/>
          <w:sz w:val="28"/>
          <w:szCs w:val="24"/>
        </w:rPr>
        <w:t>Нарушения письменной речи.</w:t>
      </w:r>
    </w:p>
    <w:p w:rsidR="00FB5410" w:rsidRPr="009338DF" w:rsidRDefault="00FB5410" w:rsidP="009338DF">
      <w:pPr>
        <w:pStyle w:val="a3"/>
        <w:numPr>
          <w:ilvl w:val="0"/>
          <w:numId w:val="6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4"/>
        </w:rPr>
      </w:pPr>
      <w:r w:rsidRPr="009338DF">
        <w:rPr>
          <w:rFonts w:ascii="Times New Roman" w:hAnsi="Times New Roman" w:cs="Times New Roman"/>
          <w:sz w:val="28"/>
          <w:szCs w:val="24"/>
        </w:rPr>
        <w:t>Дислексия – частичное специфическое нарушение процесса чтения.</w:t>
      </w:r>
    </w:p>
    <w:p w:rsidR="00FB5410" w:rsidRPr="009338DF" w:rsidRDefault="00FB5410" w:rsidP="009338DF">
      <w:pPr>
        <w:pStyle w:val="a3"/>
        <w:numPr>
          <w:ilvl w:val="0"/>
          <w:numId w:val="6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4"/>
        </w:rPr>
      </w:pPr>
      <w:r w:rsidRPr="009338DF">
        <w:rPr>
          <w:rFonts w:ascii="Times New Roman" w:hAnsi="Times New Roman" w:cs="Times New Roman"/>
          <w:sz w:val="28"/>
          <w:szCs w:val="24"/>
        </w:rPr>
        <w:t>Дисграфия – частичное специфическое нарушение процесса письма.</w:t>
      </w:r>
    </w:p>
    <w:p w:rsidR="00FB5410" w:rsidRPr="009338DF" w:rsidRDefault="00FB5410" w:rsidP="009338DF">
      <w:pPr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FB5410" w:rsidRPr="009338DF" w:rsidRDefault="00FB5410" w:rsidP="009338DF">
      <w:pPr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920286" w:rsidRDefault="00FB5410" w:rsidP="009338DF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4"/>
        </w:rPr>
      </w:pPr>
      <w:r w:rsidRPr="009338DF">
        <w:rPr>
          <w:rFonts w:ascii="Times New Roman" w:hAnsi="Times New Roman" w:cs="Times New Roman"/>
          <w:i/>
          <w:sz w:val="28"/>
          <w:szCs w:val="24"/>
        </w:rPr>
        <w:t>Выделяется 11 форм речевых нарушений, 9 нарушений устной речи, 2 нарушения письменной речи.</w:t>
      </w:r>
    </w:p>
    <w:p w:rsidR="00920286" w:rsidRDefault="00920286">
      <w:pPr>
        <w:rPr>
          <w:rFonts w:ascii="Times New Roman" w:hAnsi="Times New Roman" w:cs="Times New Roman"/>
          <w:i/>
          <w:sz w:val="28"/>
          <w:szCs w:val="24"/>
        </w:rPr>
      </w:pPr>
      <w:r>
        <w:rPr>
          <w:rFonts w:ascii="Times New Roman" w:hAnsi="Times New Roman" w:cs="Times New Roman"/>
          <w:i/>
          <w:sz w:val="28"/>
          <w:szCs w:val="24"/>
        </w:rPr>
        <w:br w:type="page"/>
      </w:r>
    </w:p>
    <w:p w:rsidR="00920286" w:rsidRDefault="00920286" w:rsidP="009338DF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4"/>
        </w:rPr>
        <w:sectPr w:rsidR="00920286" w:rsidSect="00081C5D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920286" w:rsidRDefault="00920286" w:rsidP="00920286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4"/>
        </w:rPr>
      </w:pPr>
      <w:r w:rsidRPr="00920286">
        <w:rPr>
          <w:rFonts w:ascii="Times New Roman" w:hAnsi="Times New Roman" w:cs="Times New Roman"/>
          <w:i/>
          <w:noProof/>
          <w:sz w:val="28"/>
          <w:szCs w:val="24"/>
          <w:lang w:eastAsia="ru-RU"/>
        </w:rPr>
        <w:lastRenderedPageBreak/>
        <w:drawing>
          <wp:inline distT="0" distB="0" distL="0" distR="0">
            <wp:extent cx="8718550" cy="6546850"/>
            <wp:effectExtent l="0" t="0" r="0" b="0"/>
            <wp:docPr id="1" name="Объект 1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8991600" cy="6632575"/>
                      <a:chOff x="0" y="0"/>
                      <a:chExt cx="8991600" cy="6632575"/>
                    </a:xfrm>
                  </a:grpSpPr>
                  <a:sp>
                    <a:nvSpPr>
                      <a:cNvPr id="4098" name="Заголовок 1"/>
                      <a:cNvSpPr>
                        <a:spLocks noGrp="1"/>
                      </a:cNvSpPr>
                    </a:nvSpPr>
                    <a:spPr bwMode="auto">
                      <a:xfrm>
                        <a:off x="0" y="0"/>
                        <a:ext cx="8991600" cy="411163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 vert="horz" wrap="square" lIns="91440" tIns="45720" rIns="91440" bIns="45720" numCol="1" anchor="ctr" anchorCtr="0" compatLnSpc="1">
                          <a:prstTxWarp prst="textNoShape">
                            <a:avLst/>
                          </a:prstTxWarp>
                        </a:bodyPr>
                        <a:lstStyle>
                          <a:lvl1pPr algn="ctr" rtl="0" eaLnBrk="0" fontAlgn="base" hangingPunct="0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>
                              <a:solidFill>
                                <a:schemeClr val="tx2"/>
                              </a:solidFill>
                              <a:latin typeface="+mj-lt"/>
                              <a:ea typeface="+mj-ea"/>
                              <a:cs typeface="+mj-cs"/>
                            </a:defRPr>
                          </a:lvl1pPr>
                          <a:lvl2pPr algn="ctr" rtl="0" eaLnBrk="0" fontAlgn="base" hangingPunct="0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>
                              <a:solidFill>
                                <a:schemeClr val="tx2"/>
                              </a:solidFill>
                              <a:latin typeface="Arial" charset="0"/>
                            </a:defRPr>
                          </a:lvl2pPr>
                          <a:lvl3pPr algn="ctr" rtl="0" eaLnBrk="0" fontAlgn="base" hangingPunct="0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>
                              <a:solidFill>
                                <a:schemeClr val="tx2"/>
                              </a:solidFill>
                              <a:latin typeface="Arial" charset="0"/>
                            </a:defRPr>
                          </a:lvl3pPr>
                          <a:lvl4pPr algn="ctr" rtl="0" eaLnBrk="0" fontAlgn="base" hangingPunct="0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>
                              <a:solidFill>
                                <a:schemeClr val="tx2"/>
                              </a:solidFill>
                              <a:latin typeface="Arial" charset="0"/>
                            </a:defRPr>
                          </a:lvl4pPr>
                          <a:lvl5pPr algn="ctr" rtl="0" eaLnBrk="0" fontAlgn="base" hangingPunct="0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>
                              <a:solidFill>
                                <a:schemeClr val="tx2"/>
                              </a:solidFill>
                              <a:latin typeface="Arial" charset="0"/>
                            </a:defRPr>
                          </a:lvl5pPr>
                          <a:lvl6pPr marL="457200" algn="ctr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>
                              <a:solidFill>
                                <a:schemeClr val="tx2"/>
                              </a:solidFill>
                              <a:latin typeface="Arial" charset="0"/>
                            </a:defRPr>
                          </a:lvl6pPr>
                          <a:lvl7pPr marL="914400" algn="ctr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>
                              <a:solidFill>
                                <a:schemeClr val="tx2"/>
                              </a:solidFill>
                              <a:latin typeface="Arial" charset="0"/>
                            </a:defRPr>
                          </a:lvl7pPr>
                          <a:lvl8pPr marL="1371600" algn="ctr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>
                              <a:solidFill>
                                <a:schemeClr val="tx2"/>
                              </a:solidFill>
                              <a:latin typeface="Arial" charset="0"/>
                            </a:defRPr>
                          </a:lvl8pPr>
                          <a:lvl9pPr marL="1828800" algn="ctr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>
                              <a:solidFill>
                                <a:schemeClr val="tx2"/>
                              </a:solidFill>
                              <a:latin typeface="Arial" charset="0"/>
                            </a:defRPr>
                          </a:lvl9pPr>
                        </a:lstStyle>
                        <a:p>
                          <a:r>
                            <a:rPr lang="ru-RU" sz="3200" b="1" smtClean="0"/>
                            <a:t>Общая схема строения речевой системы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4101" name="Rectangle 5"/>
                      <a:cNvSpPr>
                        <a:spLocks noChangeArrowheads="1"/>
                      </a:cNvSpPr>
                    </a:nvSpPr>
                    <a:spPr bwMode="auto">
                      <a:xfrm>
                        <a:off x="609600" y="533400"/>
                        <a:ext cx="7924800" cy="762000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ru-RU" dirty="0"/>
                            <a:t>Передняя и задняя ассоциативные зоны</a:t>
                          </a:r>
                        </a:p>
                        <a:p>
                          <a:pPr algn="ctr"/>
                          <a:r>
                            <a:rPr lang="ru-RU" dirty="0"/>
                            <a:t>Переработка, хранение речевой информации и программирование, </a:t>
                          </a:r>
                        </a:p>
                        <a:p>
                          <a:pPr algn="ctr"/>
                          <a:r>
                            <a:rPr lang="ru-RU" dirty="0"/>
                            <a:t>регуляция, контроль речевой деятельности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4102" name="Rectangle 6"/>
                      <a:cNvSpPr>
                        <a:spLocks noChangeArrowheads="1"/>
                      </a:cNvSpPr>
                    </a:nvSpPr>
                    <a:spPr bwMode="auto">
                      <a:xfrm>
                        <a:off x="304800" y="2514600"/>
                        <a:ext cx="1143000" cy="762000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ru-RU" sz="2000"/>
                            <a:t>Центр </a:t>
                          </a:r>
                        </a:p>
                        <a:p>
                          <a:pPr algn="ctr"/>
                          <a:r>
                            <a:rPr lang="ru-RU" sz="2000"/>
                            <a:t>чтения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4103" name="Rectangle 7"/>
                      <a:cNvSpPr>
                        <a:spLocks noChangeArrowheads="1"/>
                      </a:cNvSpPr>
                    </a:nvSpPr>
                    <a:spPr bwMode="auto">
                      <a:xfrm>
                        <a:off x="1524000" y="2514600"/>
                        <a:ext cx="1143000" cy="762000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ru-RU" sz="2000"/>
                            <a:t>Центр </a:t>
                          </a:r>
                        </a:p>
                        <a:p>
                          <a:pPr algn="ctr"/>
                          <a:r>
                            <a:rPr lang="ru-RU" sz="2000"/>
                            <a:t>Вернике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4104" name="Rectangle 8"/>
                      <a:cNvSpPr>
                        <a:spLocks noChangeArrowheads="1"/>
                      </a:cNvSpPr>
                    </a:nvSpPr>
                    <a:spPr bwMode="auto">
                      <a:xfrm>
                        <a:off x="3810000" y="2057400"/>
                        <a:ext cx="1447800" cy="838200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/>
                            <a:t>II</a:t>
                          </a:r>
                          <a:r>
                            <a:rPr lang="ru-RU"/>
                            <a:t> сигнальная</a:t>
                          </a:r>
                        </a:p>
                        <a:p>
                          <a:pPr algn="ctr"/>
                          <a:r>
                            <a:rPr lang="ru-RU"/>
                            <a:t>система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4105" name="Rectangle 9"/>
                      <a:cNvSpPr>
                        <a:spLocks noChangeArrowheads="1"/>
                      </a:cNvSpPr>
                    </a:nvSpPr>
                    <a:spPr bwMode="auto">
                      <a:xfrm>
                        <a:off x="6172200" y="2362200"/>
                        <a:ext cx="1143000" cy="762000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ru-RU" sz="2000"/>
                            <a:t>Центр </a:t>
                          </a:r>
                        </a:p>
                        <a:p>
                          <a:pPr algn="ctr"/>
                          <a:r>
                            <a:rPr lang="ru-RU" sz="2000"/>
                            <a:t>Брока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4106" name="Rectangle 10"/>
                      <a:cNvSpPr>
                        <a:spLocks noChangeArrowheads="1"/>
                      </a:cNvSpPr>
                    </a:nvSpPr>
                    <a:spPr bwMode="auto">
                      <a:xfrm>
                        <a:off x="7391400" y="2362200"/>
                        <a:ext cx="1143000" cy="762000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ru-RU" sz="2000"/>
                            <a:t>Центр </a:t>
                          </a:r>
                        </a:p>
                        <a:p>
                          <a:pPr algn="ctr"/>
                          <a:r>
                            <a:rPr lang="ru-RU" sz="2000"/>
                            <a:t>письма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4107" name="Rectangle 11"/>
                      <a:cNvSpPr>
                        <a:spLocks noChangeArrowheads="1"/>
                      </a:cNvSpPr>
                    </a:nvSpPr>
                    <a:spPr bwMode="auto">
                      <a:xfrm>
                        <a:off x="3886200" y="3581400"/>
                        <a:ext cx="1447800" cy="838200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/>
                            <a:t>I</a:t>
                          </a:r>
                          <a:r>
                            <a:rPr lang="ru-RU"/>
                            <a:t> сигнальная</a:t>
                          </a:r>
                        </a:p>
                        <a:p>
                          <a:pPr algn="ctr"/>
                          <a:r>
                            <a:rPr lang="ru-RU"/>
                            <a:t>система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4108" name="Rectangle 12"/>
                      <a:cNvSpPr>
                        <a:spLocks noChangeArrowheads="1"/>
                      </a:cNvSpPr>
                    </a:nvSpPr>
                    <a:spPr bwMode="auto">
                      <a:xfrm>
                        <a:off x="6781800" y="5334000"/>
                        <a:ext cx="1752600" cy="990600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ru-RU"/>
                            <a:t>Иннервация</a:t>
                          </a:r>
                        </a:p>
                        <a:p>
                          <a:pPr algn="ctr"/>
                          <a:r>
                            <a:rPr lang="ru-RU"/>
                            <a:t>мышц речевого</a:t>
                          </a:r>
                        </a:p>
                        <a:p>
                          <a:pPr algn="ctr"/>
                          <a:r>
                            <a:rPr lang="ru-RU"/>
                            <a:t>аппарата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4109" name="Rectangle 13"/>
                      <a:cNvSpPr>
                        <a:spLocks noChangeArrowheads="1"/>
                      </a:cNvSpPr>
                    </a:nvSpPr>
                    <a:spPr bwMode="auto">
                      <a:xfrm>
                        <a:off x="6934200" y="4419600"/>
                        <a:ext cx="1447800" cy="838200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ru-RU"/>
                            <a:t>Иннервация</a:t>
                          </a:r>
                        </a:p>
                        <a:p>
                          <a:pPr algn="ctr"/>
                          <a:r>
                            <a:rPr lang="ru-RU"/>
                            <a:t>мышц руки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4110" name="Rectangle 14"/>
                      <a:cNvSpPr>
                        <a:spLocks noChangeArrowheads="1"/>
                      </a:cNvSpPr>
                    </a:nvSpPr>
                    <a:spPr bwMode="auto">
                      <a:xfrm>
                        <a:off x="3733800" y="5486400"/>
                        <a:ext cx="1752600" cy="457200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ru-RU"/>
                            <a:t>Устная речь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4111" name="Rectangle 15"/>
                      <a:cNvSpPr>
                        <a:spLocks noChangeArrowheads="1"/>
                      </a:cNvSpPr>
                    </a:nvSpPr>
                    <a:spPr bwMode="auto">
                      <a:xfrm>
                        <a:off x="3657600" y="6019800"/>
                        <a:ext cx="1905000" cy="533400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ru-RU"/>
                            <a:t>Письменная речь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4112" name="Rectangle 16"/>
                      <a:cNvSpPr>
                        <a:spLocks noChangeArrowheads="1"/>
                      </a:cNvSpPr>
                    </a:nvSpPr>
                    <a:spPr bwMode="auto">
                      <a:xfrm>
                        <a:off x="990600" y="5943600"/>
                        <a:ext cx="1828800" cy="533400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ru-RU"/>
                            <a:t>Слуховые</a:t>
                          </a:r>
                        </a:p>
                        <a:p>
                          <a:pPr algn="ctr"/>
                          <a:r>
                            <a:rPr lang="ru-RU"/>
                            <a:t>ощущения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4113" name="Rectangle 17"/>
                      <a:cNvSpPr>
                        <a:spLocks noChangeArrowheads="1"/>
                      </a:cNvSpPr>
                    </a:nvSpPr>
                    <a:spPr bwMode="auto">
                      <a:xfrm>
                        <a:off x="990600" y="5181600"/>
                        <a:ext cx="1828800" cy="609600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ru-RU"/>
                            <a:t>Кинестетические</a:t>
                          </a:r>
                        </a:p>
                        <a:p>
                          <a:pPr algn="ctr"/>
                          <a:r>
                            <a:rPr lang="ru-RU"/>
                            <a:t>ощущения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4114" name="Rectangle 18"/>
                      <a:cNvSpPr>
                        <a:spLocks noChangeArrowheads="1"/>
                      </a:cNvSpPr>
                    </a:nvSpPr>
                    <a:spPr bwMode="auto">
                      <a:xfrm>
                        <a:off x="990600" y="4572000"/>
                        <a:ext cx="1828800" cy="533400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ru-RU"/>
                            <a:t>Зрительные</a:t>
                          </a:r>
                        </a:p>
                        <a:p>
                          <a:pPr algn="ctr"/>
                          <a:r>
                            <a:rPr lang="ru-RU"/>
                            <a:t>ощущения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4115" name="Rectangle 19"/>
                      <a:cNvSpPr>
                        <a:spLocks noChangeArrowheads="1"/>
                      </a:cNvSpPr>
                    </a:nvSpPr>
                    <a:spPr bwMode="auto">
                      <a:xfrm>
                        <a:off x="6400800" y="3505200"/>
                        <a:ext cx="2362200" cy="289560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chemeClr val="tx1"/>
                        </a:solidFill>
                        <a:prstDash val="lgDashDot"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4116" name="Rectangle 20"/>
                      <a:cNvSpPr>
                        <a:spLocks noChangeArrowheads="1"/>
                      </a:cNvSpPr>
                    </a:nvSpPr>
                    <a:spPr bwMode="auto">
                      <a:xfrm>
                        <a:off x="3429000" y="5029200"/>
                        <a:ext cx="2362200" cy="160020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chemeClr val="tx1"/>
                        </a:solidFill>
                        <a:prstDash val="lgDashDot"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4117" name="Rectangle 21"/>
                      <a:cNvSpPr>
                        <a:spLocks noChangeArrowheads="1"/>
                      </a:cNvSpPr>
                    </a:nvSpPr>
                    <a:spPr bwMode="auto">
                      <a:xfrm>
                        <a:off x="152400" y="1600200"/>
                        <a:ext cx="2667000" cy="175260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chemeClr val="tx1"/>
                        </a:solidFill>
                        <a:prstDash val="lgDashDot"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4118" name="Rectangle 22"/>
                      <a:cNvSpPr>
                        <a:spLocks noChangeArrowheads="1"/>
                      </a:cNvSpPr>
                    </a:nvSpPr>
                    <a:spPr bwMode="auto">
                      <a:xfrm>
                        <a:off x="381000" y="3810000"/>
                        <a:ext cx="2590800" cy="274320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chemeClr val="tx1"/>
                        </a:solidFill>
                        <a:prstDash val="lgDashDot"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4119" name="Rectangle 23"/>
                      <a:cNvSpPr>
                        <a:spLocks noChangeArrowheads="1"/>
                      </a:cNvSpPr>
                    </a:nvSpPr>
                    <a:spPr bwMode="auto">
                      <a:xfrm>
                        <a:off x="6019800" y="1600200"/>
                        <a:ext cx="2590800" cy="160020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chemeClr val="tx1"/>
                        </a:solidFill>
                        <a:prstDash val="lgDashDot"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4120" name="Rectangle 24"/>
                      <a:cNvSpPr>
                        <a:spLocks noChangeArrowheads="1"/>
                      </a:cNvSpPr>
                    </a:nvSpPr>
                    <a:spPr bwMode="auto">
                      <a:xfrm>
                        <a:off x="3886200" y="4343400"/>
                        <a:ext cx="1444625" cy="3365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ru-RU" b="0"/>
                            <a:t>(По Павлову)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4121" name="Rectangle 25"/>
                      <a:cNvSpPr>
                        <a:spLocks noChangeArrowheads="1"/>
                      </a:cNvSpPr>
                    </a:nvSpPr>
                    <a:spPr bwMode="auto">
                      <a:xfrm>
                        <a:off x="6096000" y="1676400"/>
                        <a:ext cx="2478088" cy="58102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 wrap="none"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ru-RU" b="0"/>
                            <a:t>Передние отделы мозга</a:t>
                          </a:r>
                        </a:p>
                        <a:p>
                          <a:r>
                            <a:rPr lang="ru-RU" b="0"/>
                            <a:t>   (премоторные зоны)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4122" name="Rectangle 26"/>
                      <a:cNvSpPr>
                        <a:spLocks noChangeArrowheads="1"/>
                      </a:cNvSpPr>
                    </a:nvSpPr>
                    <a:spPr bwMode="auto">
                      <a:xfrm>
                        <a:off x="3505200" y="5105400"/>
                        <a:ext cx="2111375" cy="3365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 wrap="none"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ru-RU" b="0"/>
                            <a:t>Экспрессивная речь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4123" name="Rectangle 27"/>
                      <a:cNvSpPr>
                        <a:spLocks noChangeArrowheads="1"/>
                      </a:cNvSpPr>
                    </a:nvSpPr>
                    <a:spPr bwMode="auto">
                      <a:xfrm>
                        <a:off x="0" y="1676400"/>
                        <a:ext cx="2743200" cy="8255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ru-RU" b="0"/>
                            <a:t>Задние отделы мозга</a:t>
                          </a:r>
                        </a:p>
                        <a:p>
                          <a:pPr algn="ctr"/>
                          <a:r>
                            <a:rPr lang="ru-RU" b="0"/>
                            <a:t>(вторичные </a:t>
                          </a:r>
                        </a:p>
                        <a:p>
                          <a:pPr algn="ctr"/>
                          <a:r>
                            <a:rPr lang="ru-RU" b="0"/>
                            <a:t>гностические зоны)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4124" name="Rectangle 28"/>
                      <a:cNvSpPr>
                        <a:spLocks noChangeArrowheads="1"/>
                      </a:cNvSpPr>
                    </a:nvSpPr>
                    <a:spPr bwMode="auto">
                      <a:xfrm>
                        <a:off x="6324600" y="3505200"/>
                        <a:ext cx="2478088" cy="58102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 wrap="none"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ru-RU" b="0"/>
                            <a:t>Передние отделы мозга</a:t>
                          </a:r>
                        </a:p>
                        <a:p>
                          <a:r>
                            <a:rPr lang="ru-RU" b="0"/>
                            <a:t>      (моторные зоны)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4125" name="Rectangle 29"/>
                      <a:cNvSpPr>
                        <a:spLocks noChangeArrowheads="1"/>
                      </a:cNvSpPr>
                    </a:nvSpPr>
                    <a:spPr bwMode="auto">
                      <a:xfrm>
                        <a:off x="3810000" y="2819400"/>
                        <a:ext cx="1444625" cy="3365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ru-RU" b="0"/>
                            <a:t>(По Павлову)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4127" name="Rectangle 31"/>
                      <a:cNvSpPr>
                        <a:spLocks noChangeArrowheads="1"/>
                      </a:cNvSpPr>
                    </a:nvSpPr>
                    <a:spPr bwMode="auto">
                      <a:xfrm>
                        <a:off x="381000" y="3810000"/>
                        <a:ext cx="2667000" cy="8255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ru-RU" b="0"/>
                            <a:t>Задние отделы мозга</a:t>
                          </a:r>
                        </a:p>
                        <a:p>
                          <a:pPr algn="ctr"/>
                          <a:r>
                            <a:rPr lang="ru-RU" b="0"/>
                            <a:t>(первичные зоны анализаторных систем)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4128" name="Rectangle 32"/>
                      <a:cNvSpPr>
                        <a:spLocks noChangeArrowheads="1"/>
                      </a:cNvSpPr>
                    </a:nvSpPr>
                    <a:spPr bwMode="auto">
                      <a:xfrm rot="16200000">
                        <a:off x="-404813" y="5434013"/>
                        <a:ext cx="2060575" cy="3365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 wrap="none"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ru-RU" b="0"/>
                            <a:t>Импрессивная речь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4129" name="Line 33"/>
                      <a:cNvSpPr>
                        <a:spLocks noChangeShapeType="1"/>
                      </a:cNvSpPr>
                    </a:nvSpPr>
                    <a:spPr bwMode="auto">
                      <a:xfrm flipV="1">
                        <a:off x="304800" y="1295400"/>
                        <a:ext cx="304800" cy="121920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chemeClr val="tx1"/>
                        </a:solidFill>
                        <a:round/>
                        <a:headEnd/>
                        <a:tailEnd type="triangle" w="med" len="med"/>
                      </a:ln>
                    </a:spPr>
                    <a:txSp>
                      <a:txBody>
                        <a:bodyPr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4130" name="Line 34"/>
                      <a:cNvSpPr>
                        <a:spLocks noChangeShapeType="1"/>
                      </a:cNvSpPr>
                    </a:nvSpPr>
                    <a:spPr bwMode="auto">
                      <a:xfrm flipH="1" flipV="1">
                        <a:off x="2438400" y="1295400"/>
                        <a:ext cx="228600" cy="121920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chemeClr val="tx1"/>
                        </a:solidFill>
                        <a:round/>
                        <a:headEnd/>
                        <a:tailEnd type="triangle" w="med" len="med"/>
                      </a:ln>
                    </a:spPr>
                    <a:txSp>
                      <a:txBody>
                        <a:bodyPr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4131" name="Line 35"/>
                      <a:cNvSpPr>
                        <a:spLocks noChangeShapeType="1"/>
                      </a:cNvSpPr>
                    </a:nvSpPr>
                    <a:spPr bwMode="auto">
                      <a:xfrm flipH="1">
                        <a:off x="6172200" y="1295400"/>
                        <a:ext cx="152400" cy="106680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chemeClr val="tx1"/>
                        </a:solidFill>
                        <a:round/>
                        <a:headEnd/>
                        <a:tailEnd type="triangle" w="med" len="med"/>
                      </a:ln>
                    </a:spPr>
                    <a:txSp>
                      <a:txBody>
                        <a:bodyPr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4132" name="Line 36"/>
                      <a:cNvSpPr>
                        <a:spLocks noChangeShapeType="1"/>
                      </a:cNvSpPr>
                    </a:nvSpPr>
                    <a:spPr bwMode="auto">
                      <a:xfrm>
                        <a:off x="8382000" y="1295400"/>
                        <a:ext cx="152400" cy="106680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chemeClr val="tx1"/>
                        </a:solidFill>
                        <a:round/>
                        <a:headEnd/>
                        <a:tailEnd type="triangle" w="med" len="med"/>
                      </a:ln>
                    </a:spPr>
                    <a:txSp>
                      <a:txBody>
                        <a:bodyPr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4133" name="Line 37"/>
                      <a:cNvSpPr>
                        <a:spLocks noChangeShapeType="1"/>
                      </a:cNvSpPr>
                    </a:nvSpPr>
                    <a:spPr bwMode="auto">
                      <a:xfrm>
                        <a:off x="8382000" y="4876800"/>
                        <a:ext cx="5334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chemeClr val="tx1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4134" name="Line 38"/>
                      <a:cNvSpPr>
                        <a:spLocks noChangeShapeType="1"/>
                      </a:cNvSpPr>
                    </a:nvSpPr>
                    <a:spPr bwMode="auto">
                      <a:xfrm>
                        <a:off x="8915400" y="4876800"/>
                        <a:ext cx="0" cy="160020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chemeClr val="tx1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4135" name="Line 39"/>
                      <a:cNvSpPr>
                        <a:spLocks noChangeShapeType="1"/>
                      </a:cNvSpPr>
                    </a:nvSpPr>
                    <a:spPr bwMode="auto">
                      <a:xfrm flipH="1">
                        <a:off x="5562600" y="6477000"/>
                        <a:ext cx="33528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chemeClr val="tx1"/>
                        </a:solidFill>
                        <a:round/>
                        <a:headEnd/>
                        <a:tailEnd type="triangle" w="med" len="med"/>
                      </a:ln>
                    </a:spPr>
                    <a:txSp>
                      <a:txBody>
                        <a:bodyPr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4136" name="Line 40"/>
                      <a:cNvSpPr>
                        <a:spLocks noChangeShapeType="1"/>
                      </a:cNvSpPr>
                    </a:nvSpPr>
                    <a:spPr bwMode="auto">
                      <a:xfrm flipH="1">
                        <a:off x="5486400" y="5715000"/>
                        <a:ext cx="12954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chemeClr val="tx1"/>
                        </a:solidFill>
                        <a:round/>
                        <a:headEnd/>
                        <a:tailEnd type="triangle" w="med" len="med"/>
                      </a:ln>
                    </a:spPr>
                    <a:txSp>
                      <a:txBody>
                        <a:bodyPr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4137" name="Line 41"/>
                      <a:cNvSpPr>
                        <a:spLocks noChangeShapeType="1"/>
                      </a:cNvSpPr>
                    </a:nvSpPr>
                    <a:spPr bwMode="auto">
                      <a:xfrm>
                        <a:off x="6172200" y="3124200"/>
                        <a:ext cx="609600" cy="220980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chemeClr val="tx1"/>
                        </a:solidFill>
                        <a:round/>
                        <a:headEnd/>
                        <a:tailEnd type="triangle" w="med" len="med"/>
                      </a:ln>
                    </a:spPr>
                    <a:txSp>
                      <a:txBody>
                        <a:bodyPr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4138" name="Line 42"/>
                      <a:cNvSpPr>
                        <a:spLocks noChangeShapeType="1"/>
                      </a:cNvSpPr>
                    </a:nvSpPr>
                    <a:spPr bwMode="auto">
                      <a:xfrm flipH="1">
                        <a:off x="8382000" y="3124200"/>
                        <a:ext cx="152400" cy="129540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chemeClr val="tx1"/>
                        </a:solidFill>
                        <a:round/>
                        <a:headEnd/>
                        <a:tailEnd type="triangle" w="med" len="med"/>
                      </a:ln>
                    </a:spPr>
                    <a:txSp>
                      <a:txBody>
                        <a:bodyPr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4139" name="Line 43"/>
                      <a:cNvSpPr>
                        <a:spLocks noChangeShapeType="1"/>
                      </a:cNvSpPr>
                    </a:nvSpPr>
                    <a:spPr bwMode="auto">
                      <a:xfrm flipH="1">
                        <a:off x="2667000" y="3048000"/>
                        <a:ext cx="3810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chemeClr val="tx1"/>
                        </a:solidFill>
                        <a:round/>
                        <a:headEnd/>
                        <a:tailEnd type="triangle" w="med" len="med"/>
                      </a:ln>
                    </a:spPr>
                    <a:txSp>
                      <a:txBody>
                        <a:bodyPr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4140" name="Line 44"/>
                      <a:cNvSpPr>
                        <a:spLocks noChangeShapeType="1"/>
                      </a:cNvSpPr>
                    </a:nvSpPr>
                    <a:spPr bwMode="auto">
                      <a:xfrm>
                        <a:off x="3048000" y="3048000"/>
                        <a:ext cx="0" cy="320040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chemeClr val="tx1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4141" name="Line 45"/>
                      <a:cNvSpPr>
                        <a:spLocks noChangeShapeType="1"/>
                      </a:cNvSpPr>
                    </a:nvSpPr>
                    <a:spPr bwMode="auto">
                      <a:xfrm flipH="1">
                        <a:off x="2819400" y="6248400"/>
                        <a:ext cx="2286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chemeClr val="tx1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grpSp>
                    <a:nvGrpSpPr>
                      <a:cNvPr id="2" name="Group 63"/>
                      <a:cNvGrpSpPr>
                        <a:grpSpLocks/>
                      </a:cNvGrpSpPr>
                    </a:nvGrpSpPr>
                    <a:grpSpPr bwMode="auto">
                      <a:xfrm>
                        <a:off x="457200" y="3276600"/>
                        <a:ext cx="533400" cy="2209800"/>
                        <a:chOff x="288" y="2064"/>
                        <a:chExt cx="336" cy="1392"/>
                      </a:xfrm>
                    </a:grpSpPr>
                    <a:sp>
                      <a:nvSpPr>
                        <a:cNvPr id="4151" name="Line 48"/>
                        <a:cNvSpPr>
                          <a:spLocks noChangeShapeType="1"/>
                        </a:cNvSpPr>
                      </a:nvSpPr>
                      <a:spPr bwMode="auto">
                        <a:xfrm flipV="1">
                          <a:off x="528" y="2928"/>
                          <a:ext cx="0" cy="528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ru-RU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ru-RU"/>
                          </a:p>
                        </a:txBody>
                        <a:useSpRect/>
                      </a:txSp>
                    </a:sp>
                    <a:grpSp>
                      <a:nvGrpSpPr>
                        <a:cNvPr id="45" name="Group 62"/>
                        <a:cNvGrpSpPr>
                          <a:grpSpLocks/>
                        </a:cNvGrpSpPr>
                      </a:nvGrpSpPr>
                      <a:grpSpPr bwMode="auto">
                        <a:xfrm>
                          <a:off x="288" y="2064"/>
                          <a:ext cx="336" cy="1392"/>
                          <a:chOff x="288" y="2064"/>
                          <a:chExt cx="336" cy="1392"/>
                        </a:xfrm>
                      </a:grpSpPr>
                      <a:sp>
                        <a:nvSpPr>
                          <a:cNvPr id="5" name="Line 46"/>
                          <a:cNvSpPr>
                            <a:spLocks noChangeShapeType="1"/>
                          </a:cNvSpPr>
                        </a:nvSpPr>
                        <a:spPr bwMode="auto">
                          <a:xfrm flipH="1">
                            <a:off x="528" y="3456"/>
                            <a:ext cx="9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</a:spPr>
                        <a:txSp>
                          <a:txBody>
                            <a:bodyPr/>
                            <a:lstStyle>
                              <a:defPPr>
                                <a:defRPr lang="ru-RU"/>
                              </a:defPPr>
                              <a:lvl1pPr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1pPr>
                              <a:lvl2pPr marL="4572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2pPr>
                              <a:lvl3pPr marL="9144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3pPr>
                              <a:lvl4pPr marL="13716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4pPr>
                              <a:lvl5pPr marL="18288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5pPr>
                              <a:lvl6pPr marL="2286000" algn="l" defTabSz="914400" rtl="0" eaLnBrk="1" latinLnBrk="0" hangingPunct="1"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6pPr>
                              <a:lvl7pPr marL="2743200" algn="l" defTabSz="914400" rtl="0" eaLnBrk="1" latinLnBrk="0" hangingPunct="1"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7pPr>
                              <a:lvl8pPr marL="3200400" algn="l" defTabSz="914400" rtl="0" eaLnBrk="1" latinLnBrk="0" hangingPunct="1"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8pPr>
                              <a:lvl9pPr marL="3657600" algn="l" defTabSz="914400" rtl="0" eaLnBrk="1" latinLnBrk="0" hangingPunct="1"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9pPr>
                            </a:lstStyle>
                            <a:p>
                              <a:endParaRPr lang="ru-RU"/>
                            </a:p>
                          </a:txBody>
                          <a:useSpRect/>
                        </a:txSp>
                      </a:sp>
                      <a:sp>
                        <a:nvSpPr>
                          <a:cNvPr id="6" name="Line 47"/>
                          <a:cNvSpPr>
                            <a:spLocks noChangeShapeType="1"/>
                          </a:cNvSpPr>
                        </a:nvSpPr>
                        <a:spPr bwMode="auto">
                          <a:xfrm flipH="1">
                            <a:off x="528" y="3072"/>
                            <a:ext cx="9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</a:spPr>
                        <a:txSp>
                          <a:txBody>
                            <a:bodyPr/>
                            <a:lstStyle>
                              <a:defPPr>
                                <a:defRPr lang="ru-RU"/>
                              </a:defPPr>
                              <a:lvl1pPr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1pPr>
                              <a:lvl2pPr marL="4572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2pPr>
                              <a:lvl3pPr marL="9144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3pPr>
                              <a:lvl4pPr marL="13716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4pPr>
                              <a:lvl5pPr marL="18288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5pPr>
                              <a:lvl6pPr marL="2286000" algn="l" defTabSz="914400" rtl="0" eaLnBrk="1" latinLnBrk="0" hangingPunct="1"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6pPr>
                              <a:lvl7pPr marL="2743200" algn="l" defTabSz="914400" rtl="0" eaLnBrk="1" latinLnBrk="0" hangingPunct="1"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7pPr>
                              <a:lvl8pPr marL="3200400" algn="l" defTabSz="914400" rtl="0" eaLnBrk="1" latinLnBrk="0" hangingPunct="1"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8pPr>
                              <a:lvl9pPr marL="3657600" algn="l" defTabSz="914400" rtl="0" eaLnBrk="1" latinLnBrk="0" hangingPunct="1"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9pPr>
                            </a:lstStyle>
                            <a:p>
                              <a:endParaRPr lang="ru-RU"/>
                            </a:p>
                          </a:txBody>
                          <a:useSpRect/>
                        </a:txSp>
                      </a:sp>
                      <a:sp>
                        <a:nvSpPr>
                          <a:cNvPr id="7" name="Line 49"/>
                          <a:cNvSpPr>
                            <a:spLocks noChangeShapeType="1"/>
                          </a:cNvSpPr>
                        </a:nvSpPr>
                        <a:spPr bwMode="auto">
                          <a:xfrm flipH="1">
                            <a:off x="288" y="2928"/>
                            <a:ext cx="24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</a:spPr>
                        <a:txSp>
                          <a:txBody>
                            <a:bodyPr/>
                            <a:lstStyle>
                              <a:defPPr>
                                <a:defRPr lang="ru-RU"/>
                              </a:defPPr>
                              <a:lvl1pPr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1pPr>
                              <a:lvl2pPr marL="4572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2pPr>
                              <a:lvl3pPr marL="9144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3pPr>
                              <a:lvl4pPr marL="13716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4pPr>
                              <a:lvl5pPr marL="18288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5pPr>
                              <a:lvl6pPr marL="2286000" algn="l" defTabSz="914400" rtl="0" eaLnBrk="1" latinLnBrk="0" hangingPunct="1"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6pPr>
                              <a:lvl7pPr marL="2743200" algn="l" defTabSz="914400" rtl="0" eaLnBrk="1" latinLnBrk="0" hangingPunct="1"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7pPr>
                              <a:lvl8pPr marL="3200400" algn="l" defTabSz="914400" rtl="0" eaLnBrk="1" latinLnBrk="0" hangingPunct="1"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8pPr>
                              <a:lvl9pPr marL="3657600" algn="l" defTabSz="914400" rtl="0" eaLnBrk="1" latinLnBrk="0" hangingPunct="1"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9pPr>
                            </a:lstStyle>
                            <a:p>
                              <a:endParaRPr lang="ru-RU"/>
                            </a:p>
                          </a:txBody>
                          <a:useSpRect/>
                        </a:txSp>
                      </a:sp>
                      <a:sp>
                        <a:nvSpPr>
                          <a:cNvPr id="8" name="Line 50"/>
                          <a:cNvSpPr>
                            <a:spLocks noChangeShapeType="1"/>
                          </a:cNvSpPr>
                        </a:nvSpPr>
                        <a:spPr bwMode="auto">
                          <a:xfrm flipV="1">
                            <a:off x="288" y="2064"/>
                            <a:ext cx="0" cy="86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 type="triangle" w="med" len="med"/>
                          </a:ln>
                        </a:spPr>
                        <a:txSp>
                          <a:txBody>
                            <a:bodyPr/>
                            <a:lstStyle>
                              <a:defPPr>
                                <a:defRPr lang="ru-RU"/>
                              </a:defPPr>
                              <a:lvl1pPr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1pPr>
                              <a:lvl2pPr marL="4572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2pPr>
                              <a:lvl3pPr marL="9144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3pPr>
                              <a:lvl4pPr marL="13716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4pPr>
                              <a:lvl5pPr marL="18288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5pPr>
                              <a:lvl6pPr marL="2286000" algn="l" defTabSz="914400" rtl="0" eaLnBrk="1" latinLnBrk="0" hangingPunct="1"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6pPr>
                              <a:lvl7pPr marL="2743200" algn="l" defTabSz="914400" rtl="0" eaLnBrk="1" latinLnBrk="0" hangingPunct="1"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7pPr>
                              <a:lvl8pPr marL="3200400" algn="l" defTabSz="914400" rtl="0" eaLnBrk="1" latinLnBrk="0" hangingPunct="1"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8pPr>
                              <a:lvl9pPr marL="3657600" algn="l" defTabSz="914400" rtl="0" eaLnBrk="1" latinLnBrk="0" hangingPunct="1">
                                <a:defRPr sz="1600" b="1"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9pPr>
                            </a:lstStyle>
                            <a:p>
                              <a:endParaRPr lang="ru-RU"/>
                            </a:p>
                          </a:txBody>
                          <a:useSpRect/>
                        </a:txSp>
                      </a:sp>
                    </a:grpSp>
                  </a:grpSp>
                  <a:grpSp>
                    <a:nvGrpSpPr>
                      <a:cNvPr id="4" name="Group 65"/>
                      <a:cNvGrpSpPr>
                        <a:grpSpLocks/>
                      </a:cNvGrpSpPr>
                    </a:nvGrpSpPr>
                    <a:grpSpPr bwMode="auto">
                      <a:xfrm>
                        <a:off x="2819400" y="4876800"/>
                        <a:ext cx="838200" cy="1447800"/>
                        <a:chOff x="1776" y="3072"/>
                        <a:chExt cx="528" cy="912"/>
                      </a:xfrm>
                    </a:grpSpPr>
                    <a:sp>
                      <a:nvSpPr>
                        <a:cNvPr id="4147" name="Line 51"/>
                        <a:cNvSpPr>
                          <a:spLocks noChangeShapeType="1"/>
                        </a:cNvSpPr>
                      </a:nvSpPr>
                      <a:spPr bwMode="auto">
                        <a:xfrm flipH="1">
                          <a:off x="1776" y="3072"/>
                          <a:ext cx="288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 type="triangle" w="med" len="med"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ru-RU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ru-RU"/>
                          </a:p>
                        </a:txBody>
                        <a:useSpRect/>
                      </a:txSp>
                    </a:sp>
                    <a:sp>
                      <a:nvSpPr>
                        <a:cNvPr id="4148" name="Line 52"/>
                        <a:cNvSpPr>
                          <a:spLocks noChangeShapeType="1"/>
                        </a:cNvSpPr>
                      </a:nvSpPr>
                      <a:spPr bwMode="auto">
                        <a:xfrm flipH="1">
                          <a:off x="1776" y="3456"/>
                          <a:ext cx="288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 type="triangle" w="med" len="med"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ru-RU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ru-RU"/>
                          </a:p>
                        </a:txBody>
                        <a:useSpRect/>
                      </a:txSp>
                    </a:sp>
                    <a:sp>
                      <a:nvSpPr>
                        <a:cNvPr id="4149" name="Line 53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2064" y="3072"/>
                          <a:ext cx="0" cy="912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ru-RU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ru-RU"/>
                          </a:p>
                        </a:txBody>
                        <a:useSpRect/>
                      </a:txSp>
                    </a:sp>
                    <a:sp>
                      <a:nvSpPr>
                        <a:cNvPr id="4150" name="Line 54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2064" y="3984"/>
                          <a:ext cx="24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ru-RU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600" b="1"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ru-RU"/>
                          </a:p>
                        </a:txBody>
                        <a:useSpRect/>
                      </a:txSp>
                    </a:sp>
                  </a:grpSp>
                  <a:sp>
                    <a:nvSpPr>
                      <a:cNvPr id="4152" name="Line 56"/>
                      <a:cNvSpPr>
                        <a:spLocks noChangeShapeType="1"/>
                      </a:cNvSpPr>
                    </a:nvSpPr>
                    <a:spPr bwMode="auto">
                      <a:xfrm flipH="1">
                        <a:off x="2819400" y="5791200"/>
                        <a:ext cx="914400" cy="30480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chemeClr val="tx1"/>
                        </a:solidFill>
                        <a:round/>
                        <a:headEnd/>
                        <a:tailEnd type="triangle" w="med" len="med"/>
                      </a:ln>
                    </a:spPr>
                    <a:txSp>
                      <a:txBody>
                        <a:bodyPr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4153" name="Line 57"/>
                      <a:cNvSpPr>
                        <a:spLocks noChangeShapeType="1"/>
                      </a:cNvSpPr>
                    </a:nvSpPr>
                    <a:spPr bwMode="auto">
                      <a:xfrm flipH="1">
                        <a:off x="2819400" y="5791200"/>
                        <a:ext cx="9144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chemeClr val="tx1"/>
                        </a:solidFill>
                        <a:round/>
                        <a:headEnd/>
                        <a:tailEnd type="triangle" w="med" len="med"/>
                      </a:ln>
                    </a:spPr>
                    <a:txSp>
                      <a:txBody>
                        <a:bodyPr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4154" name="Line 58"/>
                      <a:cNvSpPr>
                        <a:spLocks noChangeShapeType="1"/>
                      </a:cNvSpPr>
                    </a:nvSpPr>
                    <a:spPr bwMode="auto">
                      <a:xfrm flipH="1">
                        <a:off x="2819400" y="2438400"/>
                        <a:ext cx="9906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chemeClr val="tx1"/>
                        </a:solidFill>
                        <a:prstDash val="lgDash"/>
                        <a:round/>
                        <a:headEnd/>
                        <a:tailEnd type="arrow" w="lg" len="lg"/>
                      </a:ln>
                    </a:spPr>
                    <a:txSp>
                      <a:txBody>
                        <a:bodyPr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4155" name="Line 59"/>
                      <a:cNvSpPr>
                        <a:spLocks noChangeShapeType="1"/>
                      </a:cNvSpPr>
                    </a:nvSpPr>
                    <a:spPr bwMode="auto">
                      <a:xfrm flipH="1">
                        <a:off x="2971800" y="4114800"/>
                        <a:ext cx="9144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chemeClr val="tx1"/>
                        </a:solidFill>
                        <a:prstDash val="lgDash"/>
                        <a:round/>
                        <a:headEnd/>
                        <a:tailEnd type="arrow" w="lg" len="lg"/>
                      </a:ln>
                    </a:spPr>
                    <a:txSp>
                      <a:txBody>
                        <a:bodyPr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4156" name="Line 60"/>
                      <a:cNvSpPr>
                        <a:spLocks noChangeShapeType="1"/>
                      </a:cNvSpPr>
                    </a:nvSpPr>
                    <a:spPr bwMode="auto">
                      <a:xfrm>
                        <a:off x="5257800" y="2438400"/>
                        <a:ext cx="7620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chemeClr val="tx1"/>
                        </a:solidFill>
                        <a:prstDash val="lgDash"/>
                        <a:round/>
                        <a:headEnd/>
                        <a:tailEnd type="arrow" w="lg" len="lg"/>
                      </a:ln>
                    </a:spPr>
                    <a:txSp>
                      <a:txBody>
                        <a:bodyPr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4157" name="Line 61"/>
                      <a:cNvSpPr>
                        <a:spLocks noChangeShapeType="1"/>
                      </a:cNvSpPr>
                    </a:nvSpPr>
                    <a:spPr bwMode="auto">
                      <a:xfrm>
                        <a:off x="5334000" y="4114800"/>
                        <a:ext cx="10668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chemeClr val="tx1"/>
                        </a:solidFill>
                        <a:prstDash val="lgDash"/>
                        <a:round/>
                        <a:headEnd/>
                        <a:tailEnd type="arrow" w="lg" len="lg"/>
                      </a:ln>
                    </a:spPr>
                    <a:txSp>
                      <a:txBody>
                        <a:bodyPr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600" b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</lc:lockedCanvas>
              </a:graphicData>
            </a:graphic>
          </wp:inline>
        </w:drawing>
      </w:r>
      <w:r>
        <w:rPr>
          <w:rFonts w:ascii="Times New Roman" w:hAnsi="Times New Roman" w:cs="Times New Roman"/>
          <w:i/>
          <w:sz w:val="28"/>
          <w:szCs w:val="24"/>
        </w:rPr>
        <w:br w:type="page"/>
      </w:r>
    </w:p>
    <w:p w:rsidR="00920286" w:rsidRDefault="00920286" w:rsidP="00920286">
      <w:pPr>
        <w:ind w:firstLine="708"/>
        <w:jc w:val="center"/>
        <w:rPr>
          <w:rFonts w:ascii="Times New Roman" w:hAnsi="Times New Roman" w:cs="Times New Roman"/>
          <w:sz w:val="52"/>
        </w:rPr>
      </w:pPr>
      <w:r w:rsidRPr="00B15B6D">
        <w:rPr>
          <w:rFonts w:ascii="Times New Roman" w:hAnsi="Times New Roman" w:cs="Times New Roman"/>
          <w:sz w:val="52"/>
        </w:rPr>
        <w:lastRenderedPageBreak/>
        <w:t>Схема строения речевого аппарата</w:t>
      </w:r>
    </w:p>
    <w:p w:rsidR="00920286" w:rsidRDefault="00920286" w:rsidP="00920286">
      <w:pPr>
        <w:ind w:firstLine="708"/>
        <w:jc w:val="center"/>
        <w:rPr>
          <w:rFonts w:ascii="Times New Roman" w:hAnsi="Times New Roman" w:cs="Times New Roman"/>
          <w:sz w:val="52"/>
        </w:rPr>
      </w:pPr>
    </w:p>
    <w:p w:rsidR="00920286" w:rsidRPr="00B15B6D" w:rsidRDefault="00920286" w:rsidP="00920286">
      <w:pPr>
        <w:jc w:val="center"/>
        <w:rPr>
          <w:rFonts w:ascii="Times New Roman" w:hAnsi="Times New Roman" w:cs="Times New Roman"/>
          <w:sz w:val="52"/>
        </w:rPr>
      </w:pPr>
      <w:r w:rsidRPr="00B15B6D">
        <w:rPr>
          <w:rFonts w:ascii="Times New Roman" w:hAnsi="Times New Roman" w:cs="Times New Roman"/>
          <w:noProof/>
          <w:sz w:val="52"/>
          <w:lang w:eastAsia="ru-RU"/>
        </w:rPr>
        <w:drawing>
          <wp:inline distT="0" distB="0" distL="0" distR="0">
            <wp:extent cx="8292905" cy="4874455"/>
            <wp:effectExtent l="0" t="0" r="0" b="0"/>
            <wp:docPr id="2" name="Объект 2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7726808" cy="4643470"/>
                      <a:chOff x="417092" y="785794"/>
                      <a:chExt cx="7726808" cy="4643470"/>
                    </a:xfrm>
                  </a:grpSpPr>
                  <a:sp>
                    <a:nvSpPr>
                      <a:cNvPr id="4" name="Скругленный прямоугольник 3"/>
                      <a:cNvSpPr/>
                    </a:nvSpPr>
                    <a:spPr>
                      <a:xfrm>
                        <a:off x="2143108" y="785794"/>
                        <a:ext cx="5286412" cy="571504"/>
                      </a:xfrm>
                      <a:prstGeom prst="round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ru-RU" dirty="0" smtClean="0"/>
                            <a:t>КОРА БОЛЬШИХ ПОЛУШАРИЙ</a:t>
                          </a:r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dk1"/>
                      </a:lnRef>
                      <a:fillRef idx="1">
                        <a:schemeClr val="lt1"/>
                      </a:fillRef>
                      <a:effectRef idx="0">
                        <a:schemeClr val="dk1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5" name="Скругленный прямоугольник 4"/>
                      <a:cNvSpPr/>
                    </a:nvSpPr>
                    <a:spPr>
                      <a:xfrm>
                        <a:off x="2928926" y="2000240"/>
                        <a:ext cx="3714776" cy="571504"/>
                      </a:xfrm>
                      <a:prstGeom prst="round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ru-RU" dirty="0" smtClean="0"/>
                            <a:t>ПОДКОРКОВЫЕ ЦЕНТРЫ</a:t>
                          </a:r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dk1"/>
                      </a:lnRef>
                      <a:fillRef idx="1">
                        <a:schemeClr val="lt1"/>
                      </a:fillRef>
                      <a:effectRef idx="0">
                        <a:schemeClr val="dk1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6" name="Скругленный прямоугольник 5"/>
                      <a:cNvSpPr/>
                    </a:nvSpPr>
                    <a:spPr>
                      <a:xfrm>
                        <a:off x="2143108" y="3071810"/>
                        <a:ext cx="5286412" cy="571504"/>
                      </a:xfrm>
                      <a:prstGeom prst="round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ru-RU" dirty="0" smtClean="0"/>
                            <a:t>ПРОДОЛГОВАТЫЙ МОЗГ</a:t>
                          </a:r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dk1"/>
                      </a:lnRef>
                      <a:fillRef idx="1">
                        <a:schemeClr val="lt1"/>
                      </a:fillRef>
                      <a:effectRef idx="0">
                        <a:schemeClr val="dk1"/>
                      </a:effectRef>
                      <a:fontRef idx="minor">
                        <a:schemeClr val="dk1"/>
                      </a:fontRef>
                    </a:style>
                  </a:sp>
                  <a:grpSp>
                    <a:nvGrpSpPr>
                      <a:cNvPr id="11" name="Группа 10"/>
                      <a:cNvGrpSpPr/>
                    </a:nvGrpSpPr>
                    <a:grpSpPr>
                      <a:xfrm>
                        <a:off x="1428728" y="4286256"/>
                        <a:ext cx="6715172" cy="1143008"/>
                        <a:chOff x="1142976" y="3500438"/>
                        <a:chExt cx="6572296" cy="1143008"/>
                      </a:xfrm>
                    </a:grpSpPr>
                    <a:sp>
                      <a:nvSpPr>
                        <a:cNvPr id="7" name="Скругленный прямоугольник 6"/>
                        <a:cNvSpPr/>
                      </a:nvSpPr>
                      <a:spPr>
                        <a:xfrm>
                          <a:off x="1142976" y="3500438"/>
                          <a:ext cx="6572296" cy="571504"/>
                        </a:xfrm>
                        <a:prstGeom prst="roundRect">
                          <a:avLst/>
                        </a:prstGeom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r>
                              <a:rPr lang="ru-RU" dirty="0" smtClean="0"/>
                              <a:t>ПЕРИФЕРИЧЕСКИЙ РЕЧЕВОЙ АППАРАТ</a:t>
                            </a:r>
                            <a:endParaRPr lang="ru-RU" dirty="0"/>
                          </a:p>
                        </a:txBody>
                        <a:useSpRect/>
                      </a:txSp>
                      <a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a:style>
                    </a:sp>
                    <a:sp>
                      <a:nvSpPr>
                        <a:cNvPr id="8" name="Скругленный прямоугольник 7"/>
                        <a:cNvSpPr/>
                      </a:nvSpPr>
                      <a:spPr>
                        <a:xfrm>
                          <a:off x="1142976" y="4071942"/>
                          <a:ext cx="2143140" cy="571504"/>
                        </a:xfrm>
                        <a:prstGeom prst="roundRect">
                          <a:avLst/>
                        </a:prstGeom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r>
                              <a:rPr lang="ru-RU" dirty="0" smtClean="0"/>
                              <a:t>ДЫХАТЕЛЬНЫЙ ОТДЕЛ</a:t>
                            </a:r>
                            <a:endParaRPr lang="ru-RU" dirty="0"/>
                          </a:p>
                        </a:txBody>
                        <a:useSpRect/>
                      </a:txSp>
                      <a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a:style>
                    </a:sp>
                    <a:sp>
                      <a:nvSpPr>
                        <a:cNvPr id="9" name="Скругленный прямоугольник 8"/>
                        <a:cNvSpPr/>
                      </a:nvSpPr>
                      <a:spPr>
                        <a:xfrm>
                          <a:off x="3286116" y="4071942"/>
                          <a:ext cx="2071702" cy="571504"/>
                        </a:xfrm>
                        <a:prstGeom prst="roundRect">
                          <a:avLst/>
                        </a:prstGeom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r>
                              <a:rPr lang="ru-RU" dirty="0" smtClean="0"/>
                              <a:t>ГОЛОСОВОЙ ОТДЕЛ</a:t>
                            </a:r>
                            <a:endParaRPr lang="ru-RU" dirty="0"/>
                          </a:p>
                        </a:txBody>
                        <a:useSpRect/>
                      </a:txSp>
                      <a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a:style>
                    </a:sp>
                    <a:sp>
                      <a:nvSpPr>
                        <a:cNvPr id="10" name="Скругленный прямоугольник 9"/>
                        <a:cNvSpPr/>
                      </a:nvSpPr>
                      <a:spPr>
                        <a:xfrm>
                          <a:off x="5357818" y="4071942"/>
                          <a:ext cx="2357454" cy="571504"/>
                        </a:xfrm>
                        <a:prstGeom prst="roundRect">
                          <a:avLst/>
                        </a:prstGeom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r>
                              <a:rPr lang="ru-RU" dirty="0" smtClean="0"/>
                              <a:t>АРТИКУЛЯЦИОННЫЙ ОТДЕЛ</a:t>
                            </a:r>
                            <a:endParaRPr lang="ru-RU" dirty="0"/>
                          </a:p>
                        </a:txBody>
                        <a:useSpRect/>
                      </a:txSp>
                      <a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a:style>
                    </a:sp>
                  </a:grpSp>
                  <a:cxnSp>
                    <a:nvCxnSpPr>
                      <a:cNvPr id="17" name="Прямая со стрелкой 16"/>
                      <a:cNvCxnSpPr>
                        <a:stCxn id="4" idx="2"/>
                        <a:endCxn id="5" idx="0"/>
                      </a:cNvCxnSpPr>
                    </a:nvCxnSpPr>
                    <a:spPr>
                      <a:xfrm rot="5400000">
                        <a:off x="4464843" y="1678769"/>
                        <a:ext cx="642942" cy="1588"/>
                      </a:xfrm>
                      <a:prstGeom prst="straightConnector1">
                        <a:avLst/>
                      </a:prstGeom>
                      <a:ln>
                        <a:tailEnd type="arrow"/>
                      </a:ln>
                    </a:spPr>
                    <a:style>
                      <a:lnRef idx="2">
                        <a:schemeClr val="dk1"/>
                      </a:lnRef>
                      <a:fillRef idx="0">
                        <a:schemeClr val="dk1"/>
                      </a:fillRef>
                      <a:effectRef idx="1">
                        <a:schemeClr val="dk1"/>
                      </a:effectRef>
                      <a:fontRef idx="minor">
                        <a:schemeClr val="tx1"/>
                      </a:fontRef>
                    </a:style>
                  </a:cxnSp>
                  <a:cxnSp>
                    <a:nvCxnSpPr>
                      <a:cNvPr id="22" name="Прямая со стрелкой 21"/>
                      <a:cNvCxnSpPr/>
                    </a:nvCxnSpPr>
                    <a:spPr>
                      <a:xfrm flipV="1">
                        <a:off x="2428860" y="2571744"/>
                        <a:ext cx="642942" cy="500066"/>
                      </a:xfrm>
                      <a:prstGeom prst="straightConnector1">
                        <a:avLst/>
                      </a:prstGeom>
                      <a:ln>
                        <a:tailEnd type="arrow"/>
                      </a:ln>
                    </a:spPr>
                    <a:style>
                      <a:lnRef idx="2">
                        <a:schemeClr val="dk1"/>
                      </a:lnRef>
                      <a:fillRef idx="0">
                        <a:schemeClr val="dk1"/>
                      </a:fillRef>
                      <a:effectRef idx="1">
                        <a:schemeClr val="dk1"/>
                      </a:effectRef>
                      <a:fontRef idx="minor">
                        <a:schemeClr val="tx1"/>
                      </a:fontRef>
                    </a:style>
                  </a:cxnSp>
                  <a:cxnSp>
                    <a:nvCxnSpPr>
                      <a:cNvPr id="24" name="Прямая со стрелкой 23"/>
                      <a:cNvCxnSpPr/>
                    </a:nvCxnSpPr>
                    <a:spPr>
                      <a:xfrm rot="16200000" flipH="1">
                        <a:off x="6536545" y="2607463"/>
                        <a:ext cx="500066" cy="428628"/>
                      </a:xfrm>
                      <a:prstGeom prst="straightConnector1">
                        <a:avLst/>
                      </a:prstGeom>
                      <a:ln>
                        <a:tailEnd type="arrow"/>
                      </a:ln>
                    </a:spPr>
                    <a:style>
                      <a:lnRef idx="2">
                        <a:schemeClr val="dk1"/>
                      </a:lnRef>
                      <a:fillRef idx="0">
                        <a:schemeClr val="dk1"/>
                      </a:fillRef>
                      <a:effectRef idx="1">
                        <a:schemeClr val="dk1"/>
                      </a:effectRef>
                      <a:fontRef idx="minor">
                        <a:schemeClr val="tx1"/>
                      </a:fontRef>
                    </a:style>
                  </a:cxnSp>
                  <a:cxnSp>
                    <a:nvCxnSpPr>
                      <a:cNvPr id="30" name="Прямая со стрелкой 29"/>
                      <a:cNvCxnSpPr>
                        <a:stCxn id="6" idx="2"/>
                        <a:endCxn id="7" idx="0"/>
                      </a:cNvCxnSpPr>
                    </a:nvCxnSpPr>
                    <a:spPr>
                      <a:xfrm rot="5400000">
                        <a:off x="4464843" y="3964785"/>
                        <a:ext cx="642942" cy="1588"/>
                      </a:xfrm>
                      <a:prstGeom prst="straightConnector1">
                        <a:avLst/>
                      </a:prstGeom>
                      <a:ln>
                        <a:tailEnd type="arrow"/>
                      </a:ln>
                    </a:spPr>
                    <a:style>
                      <a:lnRef idx="2">
                        <a:schemeClr val="dk1"/>
                      </a:lnRef>
                      <a:fillRef idx="0">
                        <a:schemeClr val="dk1"/>
                      </a:fillRef>
                      <a:effectRef idx="1">
                        <a:schemeClr val="dk1"/>
                      </a:effectRef>
                      <a:fontRef idx="minor">
                        <a:schemeClr val="tx1"/>
                      </a:fontRef>
                    </a:style>
                  </a:cxnSp>
                  <a:sp>
                    <a:nvSpPr>
                      <a:cNvPr id="31" name="TextBox 30"/>
                      <a:cNvSpPr txBox="1"/>
                    </a:nvSpPr>
                    <a:spPr>
                      <a:xfrm rot="19089482">
                        <a:off x="417092" y="2866099"/>
                        <a:ext cx="2737160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ru-RU" dirty="0" smtClean="0"/>
                            <a:t>ЦЕНТРОСТРЕМИТЕЛЬНЫЙ</a:t>
                          </a:r>
                          <a:endParaRPr lang="ru-RU" dirty="0"/>
                        </a:p>
                      </a:txBody>
                      <a:useSpRect/>
                    </a:txSp>
                  </a:sp>
                  <a:sp>
                    <a:nvSpPr>
                      <a:cNvPr id="32" name="TextBox 31"/>
                      <a:cNvSpPr txBox="1"/>
                    </a:nvSpPr>
                    <a:spPr>
                      <a:xfrm rot="2840762">
                        <a:off x="6592648" y="2583283"/>
                        <a:ext cx="1859805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ru-RU" dirty="0" smtClean="0"/>
                            <a:t>ЦЕНТРОБЕЖНЫЙ</a:t>
                          </a:r>
                          <a:endParaRPr lang="ru-RU" dirty="0"/>
                        </a:p>
                      </a:txBody>
                      <a:useSpRect/>
                    </a:txSp>
                  </a:sp>
                </lc:lockedCanvas>
              </a:graphicData>
            </a:graphic>
          </wp:inline>
        </w:drawing>
      </w:r>
    </w:p>
    <w:p w:rsidR="00920286" w:rsidRDefault="00920286">
      <w:pPr>
        <w:rPr>
          <w:rFonts w:ascii="Times New Roman" w:hAnsi="Times New Roman" w:cs="Times New Roman"/>
          <w:i/>
          <w:sz w:val="28"/>
          <w:szCs w:val="24"/>
        </w:rPr>
      </w:pPr>
      <w:r>
        <w:rPr>
          <w:rFonts w:ascii="Times New Roman" w:hAnsi="Times New Roman" w:cs="Times New Roman"/>
          <w:i/>
          <w:sz w:val="28"/>
          <w:szCs w:val="24"/>
        </w:rPr>
        <w:br w:type="page"/>
      </w:r>
    </w:p>
    <w:p w:rsidR="00920286" w:rsidRPr="00795BBD" w:rsidRDefault="00920286" w:rsidP="00920286">
      <w:pPr>
        <w:jc w:val="center"/>
        <w:rPr>
          <w:rFonts w:ascii="Times New Roman" w:hAnsi="Times New Roman" w:cs="Times New Roman"/>
          <w:sz w:val="70"/>
          <w:szCs w:val="70"/>
        </w:rPr>
      </w:pPr>
      <w:r w:rsidRPr="00795BBD">
        <w:rPr>
          <w:rFonts w:ascii="Times New Roman" w:hAnsi="Times New Roman" w:cs="Times New Roman"/>
          <w:sz w:val="70"/>
          <w:szCs w:val="70"/>
        </w:rPr>
        <w:lastRenderedPageBreak/>
        <w:t>Структура головного мозга</w:t>
      </w:r>
    </w:p>
    <w:p w:rsidR="00920286" w:rsidRPr="003D19E5" w:rsidRDefault="00920286" w:rsidP="00920286">
      <w:pPr>
        <w:jc w:val="center"/>
        <w:rPr>
          <w:rFonts w:ascii="Times New Roman" w:hAnsi="Times New Roman" w:cs="Times New Roman"/>
          <w:sz w:val="48"/>
        </w:rPr>
      </w:pPr>
      <w:r w:rsidRPr="003D19E5">
        <w:rPr>
          <w:rFonts w:ascii="Times New Roman" w:hAnsi="Times New Roman" w:cs="Times New Roman"/>
          <w:noProof/>
          <w:sz w:val="48"/>
          <w:lang w:eastAsia="ru-RU"/>
        </w:rPr>
        <w:drawing>
          <wp:inline distT="0" distB="0" distL="0" distR="0">
            <wp:extent cx="7807570" cy="5261316"/>
            <wp:effectExtent l="0" t="0" r="0" b="0"/>
            <wp:docPr id="3" name="Рисунок 4" descr="1мозг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3" name="Picture 4" descr="1мозг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clrChange>
                        <a:clrFrom>
                          <a:srgbClr val="F1F1F1"/>
                        </a:clrFrom>
                        <a:clrTo>
                          <a:srgbClr val="F1F1F1">
                            <a:alpha val="0"/>
                          </a:srgbClr>
                        </a:clrTo>
                      </a:clrChange>
                      <a:lum bright="4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06299" cy="5260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scene3d>
                      <a:camera prst="orthographicFront">
                        <a:rot lat="0" lon="0" rev="21540000"/>
                      </a:camera>
                      <a:lightRig rig="threePt" dir="t"/>
                    </a:scene3d>
                  </pic:spPr>
                </pic:pic>
              </a:graphicData>
            </a:graphic>
          </wp:inline>
        </w:drawing>
      </w:r>
    </w:p>
    <w:p w:rsidR="00920286" w:rsidRDefault="00920286">
      <w:pPr>
        <w:rPr>
          <w:rFonts w:ascii="Times New Roman" w:hAnsi="Times New Roman" w:cs="Times New Roman"/>
          <w:i/>
          <w:sz w:val="28"/>
          <w:szCs w:val="24"/>
        </w:rPr>
      </w:pPr>
      <w:r>
        <w:rPr>
          <w:rFonts w:ascii="Times New Roman" w:hAnsi="Times New Roman" w:cs="Times New Roman"/>
          <w:i/>
          <w:sz w:val="28"/>
          <w:szCs w:val="24"/>
        </w:rPr>
        <w:br w:type="page"/>
      </w:r>
    </w:p>
    <w:p w:rsidR="00920286" w:rsidRDefault="00920286" w:rsidP="00920286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4"/>
        </w:rPr>
        <w:sectPr w:rsidR="00920286" w:rsidSect="00920286">
          <w:pgSz w:w="16838" w:h="11906" w:orient="landscape"/>
          <w:pgMar w:top="720" w:right="720" w:bottom="720" w:left="720" w:header="709" w:footer="709" w:gutter="0"/>
          <w:cols w:space="708"/>
          <w:docGrid w:linePitch="360"/>
        </w:sectPr>
      </w:pPr>
    </w:p>
    <w:p w:rsidR="00920286" w:rsidRDefault="00920286" w:rsidP="00920286">
      <w:pPr>
        <w:spacing w:line="240" w:lineRule="auto"/>
        <w:jc w:val="center"/>
        <w:rPr>
          <w:rFonts w:ascii="Times New Roman" w:eastAsia="+mj-ea" w:hAnsi="Times New Roman" w:cs="Times New Roman"/>
          <w:bCs/>
          <w:color w:val="000000"/>
          <w:sz w:val="52"/>
          <w:szCs w:val="56"/>
        </w:rPr>
      </w:pPr>
      <w:r w:rsidRPr="00D9442A">
        <w:rPr>
          <w:rFonts w:ascii="Times New Roman" w:eastAsia="+mj-ea" w:hAnsi="Times New Roman" w:cs="Times New Roman"/>
          <w:bCs/>
          <w:color w:val="000000"/>
          <w:sz w:val="52"/>
          <w:szCs w:val="56"/>
        </w:rPr>
        <w:lastRenderedPageBreak/>
        <w:t>М</w:t>
      </w:r>
      <w:r>
        <w:rPr>
          <w:rFonts w:ascii="Times New Roman" w:eastAsia="+mj-ea" w:hAnsi="Times New Roman" w:cs="Times New Roman"/>
          <w:bCs/>
          <w:color w:val="000000"/>
          <w:sz w:val="52"/>
          <w:szCs w:val="56"/>
        </w:rPr>
        <w:t>ост мозга и продолговатый мозг.</w:t>
      </w:r>
    </w:p>
    <w:p w:rsidR="00920286" w:rsidRDefault="00920286" w:rsidP="00920286">
      <w:pPr>
        <w:spacing w:line="240" w:lineRule="auto"/>
        <w:jc w:val="center"/>
        <w:rPr>
          <w:rFonts w:ascii="Times New Roman" w:eastAsia="+mj-ea" w:hAnsi="Times New Roman" w:cs="Times New Roman"/>
          <w:bCs/>
          <w:color w:val="000000"/>
          <w:sz w:val="52"/>
          <w:szCs w:val="56"/>
        </w:rPr>
      </w:pPr>
      <w:r w:rsidRPr="00D9442A">
        <w:rPr>
          <w:rFonts w:ascii="Times New Roman" w:eastAsia="+mj-ea" w:hAnsi="Times New Roman" w:cs="Times New Roman"/>
          <w:bCs/>
          <w:color w:val="000000"/>
          <w:sz w:val="52"/>
          <w:szCs w:val="56"/>
        </w:rPr>
        <w:t>Расположение выхода корешков, иннервирующих периферический отдел речевой системы</w:t>
      </w:r>
    </w:p>
    <w:p w:rsidR="00920286" w:rsidRPr="00D9442A" w:rsidRDefault="00920286" w:rsidP="00920286">
      <w:pPr>
        <w:spacing w:line="240" w:lineRule="auto"/>
        <w:jc w:val="center"/>
        <w:rPr>
          <w:rFonts w:ascii="Times New Roman" w:eastAsia="+mj-ea" w:hAnsi="Times New Roman" w:cs="Times New Roman"/>
          <w:bCs/>
          <w:color w:val="000000"/>
          <w:sz w:val="52"/>
          <w:szCs w:val="56"/>
        </w:rPr>
      </w:pPr>
    </w:p>
    <w:p w:rsidR="00920286" w:rsidRDefault="00920286" w:rsidP="00920286">
      <w:pPr>
        <w:jc w:val="right"/>
      </w:pPr>
      <w:r>
        <w:rPr>
          <w:noProof/>
          <w:lang w:eastAsia="ru-RU"/>
        </w:rPr>
        <w:drawing>
          <wp:inline distT="0" distB="0" distL="0" distR="0">
            <wp:extent cx="5818225" cy="6177517"/>
            <wp:effectExtent l="19050" t="0" r="0" b="0"/>
            <wp:docPr id="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348" r="26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8118" cy="61774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0286" w:rsidRDefault="00920286">
      <w:pPr>
        <w:rPr>
          <w:rFonts w:ascii="Times New Roman" w:hAnsi="Times New Roman" w:cs="Times New Roman"/>
          <w:i/>
          <w:sz w:val="28"/>
          <w:szCs w:val="24"/>
        </w:rPr>
      </w:pPr>
      <w:r>
        <w:rPr>
          <w:rFonts w:ascii="Times New Roman" w:hAnsi="Times New Roman" w:cs="Times New Roman"/>
          <w:i/>
          <w:sz w:val="28"/>
          <w:szCs w:val="24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/>
      </w:tblPr>
      <w:tblGrid>
        <w:gridCol w:w="2726"/>
        <w:gridCol w:w="3472"/>
        <w:gridCol w:w="3728"/>
      </w:tblGrid>
      <w:tr w:rsidR="00920286" w:rsidRPr="00422F52" w:rsidTr="000D3D6A">
        <w:trPr>
          <w:trHeight w:val="623"/>
        </w:trPr>
        <w:tc>
          <w:tcPr>
            <w:tcW w:w="2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20286" w:rsidRPr="00422F52" w:rsidRDefault="00920286" w:rsidP="000D3D6A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22F52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4"/>
                <w:szCs w:val="24"/>
                <w:lang w:eastAsia="ru-RU"/>
              </w:rPr>
              <w:lastRenderedPageBreak/>
              <w:t>№ пары и название нерва</w:t>
            </w:r>
          </w:p>
        </w:tc>
        <w:tc>
          <w:tcPr>
            <w:tcW w:w="3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20286" w:rsidRPr="00422F52" w:rsidRDefault="00920286" w:rsidP="000D3D6A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22F52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4"/>
                <w:szCs w:val="24"/>
                <w:lang w:eastAsia="ru-RU"/>
              </w:rPr>
              <w:t>Места окончаний чувствительных волокон</w:t>
            </w:r>
          </w:p>
        </w:tc>
        <w:tc>
          <w:tcPr>
            <w:tcW w:w="40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20286" w:rsidRPr="00422F52" w:rsidRDefault="00920286" w:rsidP="000D3D6A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22F52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4"/>
                <w:szCs w:val="24"/>
                <w:lang w:eastAsia="ru-RU"/>
              </w:rPr>
              <w:t>Эффекторы, иннервируемые двигательными волокнами</w:t>
            </w:r>
          </w:p>
        </w:tc>
      </w:tr>
      <w:tr w:rsidR="00920286" w:rsidRPr="00422F52" w:rsidTr="000D3D6A">
        <w:trPr>
          <w:trHeight w:val="535"/>
        </w:trPr>
        <w:tc>
          <w:tcPr>
            <w:tcW w:w="2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422F52" w:rsidRDefault="00920286" w:rsidP="000D3D6A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422F52">
              <w:rPr>
                <w:rFonts w:ascii="Times New Roman" w:eastAsia="Times New Roman" w:hAnsi="Times New Roman" w:cs="Times New Roman"/>
                <w:i/>
                <w:color w:val="000000"/>
                <w:kern w:val="24"/>
                <w:sz w:val="24"/>
                <w:szCs w:val="24"/>
                <w:lang w:val="en-US" w:eastAsia="ru-RU"/>
              </w:rPr>
              <w:t xml:space="preserve">I </w:t>
            </w:r>
            <w:r w:rsidRPr="00422F52">
              <w:rPr>
                <w:rFonts w:ascii="Times New Roman" w:eastAsia="Times New Roman" w:hAnsi="Times New Roman" w:cs="Times New Roman"/>
                <w:i/>
                <w:color w:val="000000"/>
                <w:kern w:val="24"/>
                <w:sz w:val="24"/>
                <w:szCs w:val="24"/>
                <w:lang w:eastAsia="ru-RU"/>
              </w:rPr>
              <w:t>Обонятельный</w:t>
            </w:r>
          </w:p>
        </w:tc>
        <w:tc>
          <w:tcPr>
            <w:tcW w:w="3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422F52" w:rsidRDefault="00920286" w:rsidP="000D3D6A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22F52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Обонятельный эпителий носа (обоняние) </w:t>
            </w:r>
          </w:p>
        </w:tc>
        <w:tc>
          <w:tcPr>
            <w:tcW w:w="40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422F52" w:rsidRDefault="00920286" w:rsidP="000D3D6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20286" w:rsidRPr="00422F52" w:rsidTr="000D3D6A">
        <w:trPr>
          <w:trHeight w:val="403"/>
        </w:trPr>
        <w:tc>
          <w:tcPr>
            <w:tcW w:w="2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422F52" w:rsidRDefault="00920286" w:rsidP="000D3D6A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422F52">
              <w:rPr>
                <w:rFonts w:ascii="Times New Roman" w:eastAsia="Times New Roman" w:hAnsi="Times New Roman" w:cs="Times New Roman"/>
                <w:i/>
                <w:color w:val="000000"/>
                <w:kern w:val="24"/>
                <w:sz w:val="24"/>
                <w:szCs w:val="24"/>
                <w:lang w:val="en-US" w:eastAsia="ru-RU"/>
              </w:rPr>
              <w:t>II</w:t>
            </w:r>
            <w:r w:rsidRPr="00422F52">
              <w:rPr>
                <w:rFonts w:ascii="Times New Roman" w:eastAsia="Times New Roman" w:hAnsi="Times New Roman" w:cs="Times New Roman"/>
                <w:i/>
                <w:color w:val="000000"/>
                <w:kern w:val="24"/>
                <w:sz w:val="24"/>
                <w:szCs w:val="24"/>
                <w:lang w:eastAsia="ru-RU"/>
              </w:rPr>
              <w:t xml:space="preserve"> Зрительный</w:t>
            </w:r>
          </w:p>
        </w:tc>
        <w:tc>
          <w:tcPr>
            <w:tcW w:w="3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422F52" w:rsidRDefault="00920286" w:rsidP="000D3D6A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22F52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Сетчатка глаза (зрение) </w:t>
            </w:r>
          </w:p>
        </w:tc>
        <w:tc>
          <w:tcPr>
            <w:tcW w:w="40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422F52" w:rsidRDefault="00920286" w:rsidP="000D3D6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20286" w:rsidRPr="00422F52" w:rsidTr="000D3D6A">
        <w:trPr>
          <w:trHeight w:val="950"/>
        </w:trPr>
        <w:tc>
          <w:tcPr>
            <w:tcW w:w="2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422F52" w:rsidRDefault="00920286" w:rsidP="000D3D6A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422F52">
              <w:rPr>
                <w:rFonts w:ascii="Times New Roman" w:eastAsia="Times New Roman" w:hAnsi="Times New Roman" w:cs="Times New Roman"/>
                <w:i/>
                <w:color w:val="000000"/>
                <w:kern w:val="24"/>
                <w:sz w:val="24"/>
                <w:szCs w:val="24"/>
                <w:lang w:val="en-US" w:eastAsia="ru-RU"/>
              </w:rPr>
              <w:t xml:space="preserve">III </w:t>
            </w:r>
            <w:proofErr w:type="spellStart"/>
            <w:r w:rsidRPr="00422F52">
              <w:rPr>
                <w:rFonts w:ascii="Times New Roman" w:eastAsia="Times New Roman" w:hAnsi="Times New Roman" w:cs="Times New Roman"/>
                <w:i/>
                <w:color w:val="000000"/>
                <w:kern w:val="24"/>
                <w:sz w:val="24"/>
                <w:szCs w:val="24"/>
                <w:lang w:eastAsia="ru-RU"/>
              </w:rPr>
              <w:t>Глазодвигательный</w:t>
            </w:r>
            <w:proofErr w:type="spellEnd"/>
          </w:p>
        </w:tc>
        <w:tc>
          <w:tcPr>
            <w:tcW w:w="3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422F52" w:rsidRDefault="00920286" w:rsidP="000D3D6A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22F52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Проприоцепторы мышц глазного яблока </w:t>
            </w:r>
          </w:p>
          <w:p w:rsidR="00920286" w:rsidRPr="00422F52" w:rsidRDefault="00920286" w:rsidP="000D3D6A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22F52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(мышечное чувство) </w:t>
            </w:r>
          </w:p>
        </w:tc>
        <w:tc>
          <w:tcPr>
            <w:tcW w:w="40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422F52" w:rsidRDefault="00920286" w:rsidP="000D3D6A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22F52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Мышцы, двигающие глазное яблоко; мышцы, изменяющие форму хрусталика; мышцы, сужающие зрачок </w:t>
            </w:r>
          </w:p>
        </w:tc>
      </w:tr>
      <w:tr w:rsidR="00920286" w:rsidRPr="00422F52" w:rsidTr="000D3D6A">
        <w:trPr>
          <w:trHeight w:val="812"/>
        </w:trPr>
        <w:tc>
          <w:tcPr>
            <w:tcW w:w="2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422F52" w:rsidRDefault="00920286" w:rsidP="000D3D6A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422F52">
              <w:rPr>
                <w:rFonts w:ascii="Times New Roman" w:eastAsia="Times New Roman" w:hAnsi="Times New Roman" w:cs="Times New Roman"/>
                <w:i/>
                <w:color w:val="000000"/>
                <w:kern w:val="24"/>
                <w:sz w:val="24"/>
                <w:szCs w:val="24"/>
                <w:lang w:val="en-US" w:eastAsia="ru-RU"/>
              </w:rPr>
              <w:t xml:space="preserve">IV </w:t>
            </w:r>
            <w:r w:rsidRPr="00422F52">
              <w:rPr>
                <w:rFonts w:ascii="Times New Roman" w:eastAsia="Times New Roman" w:hAnsi="Times New Roman" w:cs="Times New Roman"/>
                <w:i/>
                <w:color w:val="000000"/>
                <w:kern w:val="24"/>
                <w:sz w:val="24"/>
                <w:szCs w:val="24"/>
                <w:lang w:eastAsia="ru-RU"/>
              </w:rPr>
              <w:t>Блоковый</w:t>
            </w:r>
          </w:p>
        </w:tc>
        <w:tc>
          <w:tcPr>
            <w:tcW w:w="3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422F52" w:rsidRDefault="00920286" w:rsidP="000D3D6A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22F52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Проприоцепторы мышц глазного яблока </w:t>
            </w:r>
          </w:p>
          <w:p w:rsidR="00920286" w:rsidRPr="00422F52" w:rsidRDefault="00920286" w:rsidP="000D3D6A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22F52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(мышечное чувство) </w:t>
            </w:r>
          </w:p>
        </w:tc>
        <w:tc>
          <w:tcPr>
            <w:tcW w:w="40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422F52" w:rsidRDefault="00920286" w:rsidP="000D3D6A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22F52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Другие мышцы, двигающие глазное яблоко </w:t>
            </w:r>
          </w:p>
        </w:tc>
      </w:tr>
      <w:tr w:rsidR="00920286" w:rsidRPr="00422F52" w:rsidTr="000D3D6A">
        <w:trPr>
          <w:trHeight w:val="543"/>
        </w:trPr>
        <w:tc>
          <w:tcPr>
            <w:tcW w:w="2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225FEF" w:rsidRDefault="00920286" w:rsidP="000D3D6A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225FEF">
              <w:rPr>
                <w:rFonts w:ascii="Times New Roman" w:eastAsia="Times New Roman" w:hAnsi="Times New Roman" w:cs="Times New Roman"/>
                <w:b/>
                <w:i/>
                <w:color w:val="000000"/>
                <w:kern w:val="24"/>
                <w:sz w:val="24"/>
                <w:szCs w:val="24"/>
                <w:lang w:val="en-US" w:eastAsia="ru-RU"/>
              </w:rPr>
              <w:t>V</w:t>
            </w:r>
            <w:r w:rsidRPr="00225FEF">
              <w:rPr>
                <w:rFonts w:ascii="Times New Roman" w:eastAsia="Times New Roman" w:hAnsi="Times New Roman" w:cs="Times New Roman"/>
                <w:b/>
                <w:i/>
                <w:color w:val="000000"/>
                <w:kern w:val="24"/>
                <w:sz w:val="24"/>
                <w:szCs w:val="24"/>
                <w:lang w:eastAsia="ru-RU"/>
              </w:rPr>
              <w:t xml:space="preserve"> Тройничный</w:t>
            </w:r>
          </w:p>
        </w:tc>
        <w:tc>
          <w:tcPr>
            <w:tcW w:w="3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422F52" w:rsidRDefault="00920286" w:rsidP="000D3D6A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22F52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Зубы и кожа лица </w:t>
            </w:r>
          </w:p>
        </w:tc>
        <w:tc>
          <w:tcPr>
            <w:tcW w:w="40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422F52" w:rsidRDefault="00920286" w:rsidP="000D3D6A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22F52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Некоторые из жевательных мышц </w:t>
            </w:r>
          </w:p>
        </w:tc>
      </w:tr>
      <w:tr w:rsidR="00920286" w:rsidRPr="00422F52" w:rsidTr="000D3D6A">
        <w:trPr>
          <w:trHeight w:val="822"/>
        </w:trPr>
        <w:tc>
          <w:tcPr>
            <w:tcW w:w="2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422F52" w:rsidRDefault="00920286" w:rsidP="000D3D6A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422F52">
              <w:rPr>
                <w:rFonts w:ascii="Times New Roman" w:eastAsia="Times New Roman" w:hAnsi="Times New Roman" w:cs="Times New Roman"/>
                <w:i/>
                <w:color w:val="000000"/>
                <w:kern w:val="24"/>
                <w:sz w:val="24"/>
                <w:szCs w:val="24"/>
                <w:lang w:val="en-US" w:eastAsia="ru-RU"/>
              </w:rPr>
              <w:t>VI</w:t>
            </w:r>
            <w:r w:rsidRPr="00422F52">
              <w:rPr>
                <w:rFonts w:ascii="Times New Roman" w:eastAsia="Times New Roman" w:hAnsi="Times New Roman" w:cs="Times New Roman"/>
                <w:i/>
                <w:color w:val="000000"/>
                <w:kern w:val="24"/>
                <w:sz w:val="24"/>
                <w:szCs w:val="24"/>
                <w:lang w:eastAsia="ru-RU"/>
              </w:rPr>
              <w:t xml:space="preserve"> Отводящий</w:t>
            </w:r>
          </w:p>
        </w:tc>
        <w:tc>
          <w:tcPr>
            <w:tcW w:w="3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422F52" w:rsidRDefault="00920286" w:rsidP="000D3D6A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22F52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Проприоцепторы мышц глазного яблока</w:t>
            </w:r>
          </w:p>
          <w:p w:rsidR="00920286" w:rsidRPr="00422F52" w:rsidRDefault="00920286" w:rsidP="000D3D6A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22F52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(мышечное чувство) </w:t>
            </w:r>
          </w:p>
        </w:tc>
        <w:tc>
          <w:tcPr>
            <w:tcW w:w="40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422F52" w:rsidRDefault="00920286" w:rsidP="000D3D6A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22F52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Другие мышцы, двигающие глазное яблоко </w:t>
            </w:r>
          </w:p>
        </w:tc>
      </w:tr>
      <w:tr w:rsidR="00920286" w:rsidRPr="00422F52" w:rsidTr="000D3D6A">
        <w:trPr>
          <w:trHeight w:val="835"/>
        </w:trPr>
        <w:tc>
          <w:tcPr>
            <w:tcW w:w="2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225FEF" w:rsidRDefault="00920286" w:rsidP="000D3D6A">
            <w:pPr>
              <w:pStyle w:val="a6"/>
              <w:spacing w:before="0" w:beforeAutospacing="0" w:after="0" w:afterAutospacing="0"/>
              <w:jc w:val="center"/>
              <w:textAlignment w:val="baseline"/>
              <w:rPr>
                <w:b/>
                <w:i/>
              </w:rPr>
            </w:pPr>
            <w:r w:rsidRPr="00225FEF">
              <w:rPr>
                <w:b/>
                <w:i/>
                <w:color w:val="000000"/>
                <w:kern w:val="24"/>
                <w:lang w:val="en-US"/>
              </w:rPr>
              <w:t>VII</w:t>
            </w:r>
            <w:r w:rsidRPr="00225FEF">
              <w:rPr>
                <w:b/>
                <w:i/>
                <w:color w:val="000000"/>
                <w:kern w:val="24"/>
              </w:rPr>
              <w:t xml:space="preserve"> Лицевой</w:t>
            </w:r>
          </w:p>
        </w:tc>
        <w:tc>
          <w:tcPr>
            <w:tcW w:w="3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422F52" w:rsidRDefault="00920286" w:rsidP="000D3D6A">
            <w:pPr>
              <w:pStyle w:val="a6"/>
              <w:spacing w:before="0" w:beforeAutospacing="0" w:after="0" w:afterAutospacing="0"/>
              <w:textAlignment w:val="baseline"/>
            </w:pPr>
            <w:r w:rsidRPr="00422F52">
              <w:rPr>
                <w:color w:val="000000"/>
                <w:kern w:val="24"/>
              </w:rPr>
              <w:t xml:space="preserve">Вкусовые почки передней части языка </w:t>
            </w:r>
          </w:p>
        </w:tc>
        <w:tc>
          <w:tcPr>
            <w:tcW w:w="40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422F52" w:rsidRDefault="00920286" w:rsidP="000D3D6A">
            <w:pPr>
              <w:pStyle w:val="a6"/>
              <w:spacing w:before="0" w:beforeAutospacing="0" w:after="0" w:afterAutospacing="0"/>
              <w:textAlignment w:val="baseline"/>
            </w:pPr>
            <w:r w:rsidRPr="00422F52">
              <w:rPr>
                <w:color w:val="000000"/>
                <w:kern w:val="24"/>
              </w:rPr>
              <w:t xml:space="preserve">Мышцы лица; подчелюстные и подъязычные железы </w:t>
            </w:r>
          </w:p>
        </w:tc>
      </w:tr>
      <w:tr w:rsidR="00920286" w:rsidRPr="00422F52" w:rsidTr="000D3D6A">
        <w:trPr>
          <w:trHeight w:val="1260"/>
        </w:trPr>
        <w:tc>
          <w:tcPr>
            <w:tcW w:w="2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422F52" w:rsidRDefault="00920286" w:rsidP="000D3D6A">
            <w:pPr>
              <w:pStyle w:val="a6"/>
              <w:spacing w:before="0" w:beforeAutospacing="0" w:after="0" w:afterAutospacing="0"/>
              <w:jc w:val="center"/>
              <w:textAlignment w:val="baseline"/>
              <w:rPr>
                <w:i/>
              </w:rPr>
            </w:pPr>
            <w:r w:rsidRPr="00422F52">
              <w:rPr>
                <w:i/>
                <w:color w:val="000000"/>
                <w:kern w:val="24"/>
                <w:lang w:val="en-US"/>
              </w:rPr>
              <w:t>VIII</w:t>
            </w:r>
            <w:r w:rsidRPr="00422F52">
              <w:rPr>
                <w:i/>
                <w:color w:val="000000"/>
                <w:kern w:val="24"/>
              </w:rPr>
              <w:t xml:space="preserve"> Слуховой</w:t>
            </w:r>
          </w:p>
        </w:tc>
        <w:tc>
          <w:tcPr>
            <w:tcW w:w="3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422F52" w:rsidRDefault="00920286" w:rsidP="000D3D6A">
            <w:pPr>
              <w:pStyle w:val="a6"/>
              <w:spacing w:before="0" w:beforeAutospacing="0" w:after="0" w:afterAutospacing="0"/>
              <w:textAlignment w:val="baseline"/>
            </w:pPr>
            <w:r w:rsidRPr="00422F52">
              <w:rPr>
                <w:color w:val="000000"/>
                <w:kern w:val="24"/>
              </w:rPr>
              <w:t xml:space="preserve">Улитка (слух) и полукружные каналы (чувство равновесия, поступательного движения и вращения) </w:t>
            </w:r>
          </w:p>
        </w:tc>
        <w:tc>
          <w:tcPr>
            <w:tcW w:w="40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422F52" w:rsidRDefault="00920286" w:rsidP="000D3D6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20286" w:rsidRPr="00422F52" w:rsidTr="000D3D6A">
        <w:trPr>
          <w:trHeight w:val="698"/>
        </w:trPr>
        <w:tc>
          <w:tcPr>
            <w:tcW w:w="2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225FEF" w:rsidRDefault="00920286" w:rsidP="000D3D6A">
            <w:pPr>
              <w:pStyle w:val="a6"/>
              <w:spacing w:before="0" w:beforeAutospacing="0" w:after="0" w:afterAutospacing="0"/>
              <w:jc w:val="center"/>
              <w:textAlignment w:val="baseline"/>
              <w:rPr>
                <w:b/>
                <w:i/>
              </w:rPr>
            </w:pPr>
            <w:r w:rsidRPr="00225FEF">
              <w:rPr>
                <w:b/>
                <w:i/>
                <w:color w:val="000000"/>
                <w:kern w:val="24"/>
                <w:lang w:val="en-US"/>
              </w:rPr>
              <w:t>IX</w:t>
            </w:r>
            <w:r w:rsidRPr="00225FEF">
              <w:rPr>
                <w:b/>
                <w:i/>
                <w:color w:val="000000"/>
                <w:kern w:val="24"/>
              </w:rPr>
              <w:t xml:space="preserve"> Языкоглоточный</w:t>
            </w:r>
          </w:p>
        </w:tc>
        <w:tc>
          <w:tcPr>
            <w:tcW w:w="3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422F52" w:rsidRDefault="00920286" w:rsidP="000D3D6A">
            <w:pPr>
              <w:pStyle w:val="a6"/>
              <w:spacing w:before="0" w:beforeAutospacing="0" w:after="0" w:afterAutospacing="0"/>
              <w:textAlignment w:val="baseline"/>
            </w:pPr>
            <w:r w:rsidRPr="00422F52">
              <w:rPr>
                <w:color w:val="000000"/>
                <w:kern w:val="24"/>
              </w:rPr>
              <w:t xml:space="preserve">Вкусовые почки задней трети языка; слизистая глотки </w:t>
            </w:r>
          </w:p>
        </w:tc>
        <w:tc>
          <w:tcPr>
            <w:tcW w:w="40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422F52" w:rsidRDefault="00920286" w:rsidP="000D3D6A">
            <w:pPr>
              <w:pStyle w:val="a6"/>
              <w:spacing w:before="0" w:beforeAutospacing="0" w:after="0" w:afterAutospacing="0"/>
              <w:textAlignment w:val="baseline"/>
            </w:pPr>
            <w:r w:rsidRPr="00422F52">
              <w:rPr>
                <w:color w:val="000000"/>
                <w:kern w:val="24"/>
              </w:rPr>
              <w:t xml:space="preserve">Околоушная железа; мышцы глотки, используемые при глотании </w:t>
            </w:r>
          </w:p>
        </w:tc>
      </w:tr>
      <w:tr w:rsidR="00920286" w:rsidRPr="00422F52" w:rsidTr="000D3D6A">
        <w:trPr>
          <w:trHeight w:val="938"/>
        </w:trPr>
        <w:tc>
          <w:tcPr>
            <w:tcW w:w="2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225FEF" w:rsidRDefault="00920286" w:rsidP="000D3D6A">
            <w:pPr>
              <w:pStyle w:val="a6"/>
              <w:spacing w:before="0" w:beforeAutospacing="0" w:after="0" w:afterAutospacing="0"/>
              <w:jc w:val="center"/>
              <w:textAlignment w:val="baseline"/>
              <w:rPr>
                <w:b/>
                <w:i/>
              </w:rPr>
            </w:pPr>
            <w:r w:rsidRPr="00225FEF">
              <w:rPr>
                <w:b/>
                <w:i/>
                <w:color w:val="000000"/>
                <w:kern w:val="24"/>
                <w:lang w:val="en-US"/>
              </w:rPr>
              <w:t>X</w:t>
            </w:r>
            <w:r w:rsidRPr="00225FEF">
              <w:rPr>
                <w:b/>
                <w:i/>
                <w:color w:val="000000"/>
                <w:kern w:val="24"/>
              </w:rPr>
              <w:t xml:space="preserve"> Блуждающий</w:t>
            </w:r>
          </w:p>
        </w:tc>
        <w:tc>
          <w:tcPr>
            <w:tcW w:w="3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422F52" w:rsidRDefault="00920286" w:rsidP="000D3D6A">
            <w:pPr>
              <w:pStyle w:val="a6"/>
              <w:spacing w:before="0" w:beforeAutospacing="0" w:after="0" w:afterAutospacing="0"/>
              <w:textAlignment w:val="baseline"/>
            </w:pPr>
            <w:r w:rsidRPr="00422F52">
              <w:rPr>
                <w:color w:val="000000"/>
                <w:kern w:val="24"/>
              </w:rPr>
              <w:t xml:space="preserve">Нервные окончания во многих внутренних органах (легких, желудке, аорте, гортани) </w:t>
            </w:r>
          </w:p>
        </w:tc>
        <w:tc>
          <w:tcPr>
            <w:tcW w:w="40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422F52" w:rsidRDefault="00920286" w:rsidP="000D3D6A">
            <w:pPr>
              <w:pStyle w:val="a6"/>
              <w:spacing w:before="0" w:beforeAutospacing="0" w:after="0" w:afterAutospacing="0"/>
              <w:textAlignment w:val="baseline"/>
            </w:pPr>
            <w:r w:rsidRPr="00422F52">
              <w:rPr>
                <w:color w:val="000000"/>
                <w:kern w:val="24"/>
              </w:rPr>
              <w:t xml:space="preserve">Парасимпатические волокна, идущие к сердцу, желудку, тонкому кишечнику, гортани, пищеводу </w:t>
            </w:r>
          </w:p>
        </w:tc>
      </w:tr>
      <w:tr w:rsidR="00920286" w:rsidRPr="00422F52" w:rsidTr="000D3D6A">
        <w:trPr>
          <w:trHeight w:val="699"/>
        </w:trPr>
        <w:tc>
          <w:tcPr>
            <w:tcW w:w="2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422F52" w:rsidRDefault="00920286" w:rsidP="000D3D6A">
            <w:pPr>
              <w:pStyle w:val="a6"/>
              <w:spacing w:before="0" w:beforeAutospacing="0" w:after="0" w:afterAutospacing="0"/>
              <w:jc w:val="center"/>
              <w:textAlignment w:val="baseline"/>
              <w:rPr>
                <w:i/>
              </w:rPr>
            </w:pPr>
            <w:r w:rsidRPr="00422F52">
              <w:rPr>
                <w:i/>
                <w:color w:val="000000"/>
                <w:kern w:val="24"/>
                <w:lang w:val="en-US"/>
              </w:rPr>
              <w:t>XI</w:t>
            </w:r>
            <w:r w:rsidRPr="00422F52">
              <w:rPr>
                <w:i/>
                <w:color w:val="000000"/>
                <w:kern w:val="24"/>
              </w:rPr>
              <w:t xml:space="preserve"> Добавочный</w:t>
            </w:r>
          </w:p>
        </w:tc>
        <w:tc>
          <w:tcPr>
            <w:tcW w:w="3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422F52" w:rsidRDefault="00920286" w:rsidP="000D3D6A">
            <w:pPr>
              <w:pStyle w:val="a6"/>
              <w:spacing w:before="0" w:beforeAutospacing="0" w:after="0" w:afterAutospacing="0"/>
              <w:textAlignment w:val="baseline"/>
            </w:pPr>
            <w:r w:rsidRPr="00422F52">
              <w:rPr>
                <w:color w:val="000000"/>
                <w:kern w:val="24"/>
              </w:rPr>
              <w:t>Мышцы плеча</w:t>
            </w:r>
          </w:p>
          <w:p w:rsidR="00920286" w:rsidRPr="00422F52" w:rsidRDefault="00920286" w:rsidP="000D3D6A">
            <w:pPr>
              <w:pStyle w:val="a6"/>
              <w:spacing w:before="0" w:beforeAutospacing="0" w:after="0" w:afterAutospacing="0"/>
              <w:textAlignment w:val="baseline"/>
            </w:pPr>
            <w:r w:rsidRPr="00422F52">
              <w:rPr>
                <w:color w:val="000000"/>
                <w:kern w:val="24"/>
              </w:rPr>
              <w:t xml:space="preserve">(мышечное чувство) </w:t>
            </w:r>
          </w:p>
        </w:tc>
        <w:tc>
          <w:tcPr>
            <w:tcW w:w="40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422F52" w:rsidRDefault="00920286" w:rsidP="000D3D6A">
            <w:pPr>
              <w:pStyle w:val="a6"/>
              <w:spacing w:before="0" w:beforeAutospacing="0" w:after="0" w:afterAutospacing="0"/>
              <w:textAlignment w:val="baseline"/>
            </w:pPr>
            <w:r w:rsidRPr="00422F52">
              <w:rPr>
                <w:color w:val="000000"/>
                <w:kern w:val="24"/>
              </w:rPr>
              <w:t xml:space="preserve">Мышцы плеча </w:t>
            </w:r>
          </w:p>
        </w:tc>
      </w:tr>
      <w:tr w:rsidR="00920286" w:rsidRPr="00422F52" w:rsidTr="000D3D6A">
        <w:trPr>
          <w:trHeight w:val="697"/>
        </w:trPr>
        <w:tc>
          <w:tcPr>
            <w:tcW w:w="2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225FEF" w:rsidRDefault="00920286" w:rsidP="000D3D6A">
            <w:pPr>
              <w:pStyle w:val="a6"/>
              <w:spacing w:before="0" w:beforeAutospacing="0" w:after="0" w:afterAutospacing="0"/>
              <w:jc w:val="center"/>
              <w:textAlignment w:val="baseline"/>
              <w:rPr>
                <w:b/>
                <w:i/>
              </w:rPr>
            </w:pPr>
            <w:r w:rsidRPr="00225FEF">
              <w:rPr>
                <w:b/>
                <w:i/>
                <w:color w:val="000000"/>
                <w:kern w:val="24"/>
                <w:lang w:val="en-US"/>
              </w:rPr>
              <w:t>XII</w:t>
            </w:r>
            <w:r w:rsidRPr="00225FEF">
              <w:rPr>
                <w:b/>
                <w:i/>
                <w:color w:val="000000"/>
                <w:kern w:val="24"/>
              </w:rPr>
              <w:t xml:space="preserve"> Подъязычный</w:t>
            </w:r>
          </w:p>
        </w:tc>
        <w:tc>
          <w:tcPr>
            <w:tcW w:w="3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422F52" w:rsidRDefault="00920286" w:rsidP="000D3D6A">
            <w:pPr>
              <w:pStyle w:val="a6"/>
              <w:spacing w:before="0" w:beforeAutospacing="0" w:after="0" w:afterAutospacing="0"/>
              <w:textAlignment w:val="baseline"/>
            </w:pPr>
            <w:r w:rsidRPr="00422F52">
              <w:rPr>
                <w:color w:val="000000"/>
                <w:kern w:val="24"/>
              </w:rPr>
              <w:t xml:space="preserve">Мышцы языка </w:t>
            </w:r>
          </w:p>
          <w:p w:rsidR="00920286" w:rsidRPr="00422F52" w:rsidRDefault="00920286" w:rsidP="000D3D6A">
            <w:pPr>
              <w:pStyle w:val="a6"/>
              <w:spacing w:before="0" w:beforeAutospacing="0" w:after="0" w:afterAutospacing="0"/>
              <w:textAlignment w:val="baseline"/>
            </w:pPr>
            <w:r w:rsidRPr="00422F52">
              <w:rPr>
                <w:color w:val="000000"/>
                <w:kern w:val="24"/>
              </w:rPr>
              <w:t xml:space="preserve">(мышечное чувство) </w:t>
            </w:r>
          </w:p>
        </w:tc>
        <w:tc>
          <w:tcPr>
            <w:tcW w:w="40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20286" w:rsidRPr="00422F52" w:rsidRDefault="00920286" w:rsidP="000D3D6A">
            <w:pPr>
              <w:pStyle w:val="a6"/>
              <w:spacing w:before="0" w:beforeAutospacing="0" w:after="0" w:afterAutospacing="0"/>
              <w:textAlignment w:val="baseline"/>
            </w:pPr>
            <w:r w:rsidRPr="00422F52">
              <w:rPr>
                <w:color w:val="000000"/>
                <w:kern w:val="24"/>
              </w:rPr>
              <w:t xml:space="preserve">Мышцы языка </w:t>
            </w:r>
          </w:p>
        </w:tc>
      </w:tr>
    </w:tbl>
    <w:p w:rsidR="00920286" w:rsidRDefault="00920286" w:rsidP="00920286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4"/>
        </w:rPr>
      </w:pPr>
    </w:p>
    <w:p w:rsidR="00920286" w:rsidRDefault="00920286">
      <w:pPr>
        <w:rPr>
          <w:rFonts w:ascii="Times New Roman" w:hAnsi="Times New Roman" w:cs="Times New Roman"/>
          <w:i/>
          <w:sz w:val="28"/>
          <w:szCs w:val="24"/>
        </w:rPr>
      </w:pPr>
      <w:r>
        <w:rPr>
          <w:rFonts w:ascii="Times New Roman" w:hAnsi="Times New Roman" w:cs="Times New Roman"/>
          <w:i/>
          <w:sz w:val="28"/>
          <w:szCs w:val="24"/>
        </w:rPr>
        <w:br w:type="page"/>
      </w:r>
    </w:p>
    <w:p w:rsidR="00920286" w:rsidRDefault="00920286" w:rsidP="00920286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4"/>
        </w:rPr>
        <w:sectPr w:rsidR="00920286" w:rsidSect="000D3D6A">
          <w:pgSz w:w="11906" w:h="16838"/>
          <w:pgMar w:top="1134" w:right="1134" w:bottom="1134" w:left="1134" w:header="708" w:footer="708" w:gutter="0"/>
          <w:cols w:space="708"/>
          <w:docGrid w:linePitch="360"/>
        </w:sectPr>
      </w:pPr>
    </w:p>
    <w:p w:rsidR="00920286" w:rsidRPr="0027497C" w:rsidRDefault="00920286" w:rsidP="00920286">
      <w:pPr>
        <w:jc w:val="center"/>
        <w:rPr>
          <w:rFonts w:ascii="Times New Roman" w:hAnsi="Times New Roman" w:cs="Times New Roman"/>
          <w:sz w:val="72"/>
          <w:szCs w:val="48"/>
        </w:rPr>
      </w:pPr>
      <w:r w:rsidRPr="0027497C">
        <w:rPr>
          <w:rFonts w:ascii="Times New Roman" w:hAnsi="Times New Roman" w:cs="Times New Roman"/>
          <w:sz w:val="72"/>
          <w:szCs w:val="48"/>
        </w:rPr>
        <w:lastRenderedPageBreak/>
        <w:t>Структура головного мозга</w:t>
      </w:r>
    </w:p>
    <w:p w:rsidR="00920286" w:rsidRDefault="00920286" w:rsidP="00920286">
      <w:pPr>
        <w:jc w:val="center"/>
        <w:rPr>
          <w:rFonts w:ascii="Times New Roman" w:hAnsi="Times New Roman" w:cs="Times New Roman"/>
          <w:i/>
          <w:sz w:val="28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7059214" cy="5113606"/>
            <wp:effectExtent l="19050" t="0" r="8336" b="0"/>
            <wp:docPr id="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contrast="40000"/>
                    </a:blip>
                    <a:srcRect t="44773" r="13416" b="61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3732" cy="51168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/>
          <w:sz w:val="28"/>
          <w:szCs w:val="24"/>
        </w:rPr>
        <w:br w:type="page"/>
      </w:r>
    </w:p>
    <w:p w:rsidR="00920286" w:rsidRPr="00076D5D" w:rsidRDefault="00920286" w:rsidP="00920286">
      <w:pPr>
        <w:jc w:val="center"/>
        <w:rPr>
          <w:rFonts w:ascii="Times New Roman" w:hAnsi="Times New Roman" w:cs="Times New Roman"/>
          <w:sz w:val="48"/>
        </w:rPr>
      </w:pPr>
      <w:r w:rsidRPr="00076D5D">
        <w:rPr>
          <w:rFonts w:ascii="Times New Roman" w:hAnsi="Times New Roman" w:cs="Times New Roman"/>
          <w:bCs/>
          <w:sz w:val="48"/>
        </w:rPr>
        <w:lastRenderedPageBreak/>
        <w:t xml:space="preserve">Структурно-функциональная модель интегративной работы мозга, предложенная </w:t>
      </w:r>
      <w:proofErr w:type="spellStart"/>
      <w:r w:rsidRPr="00076D5D">
        <w:rPr>
          <w:rFonts w:ascii="Times New Roman" w:hAnsi="Times New Roman" w:cs="Times New Roman"/>
          <w:bCs/>
          <w:sz w:val="48"/>
        </w:rPr>
        <w:t>А.Р.Лурия</w:t>
      </w:r>
      <w:proofErr w:type="spellEnd"/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911"/>
        <w:gridCol w:w="5112"/>
        <w:gridCol w:w="4763"/>
      </w:tblGrid>
      <w:tr w:rsidR="00920286" w:rsidTr="000D3D6A">
        <w:tc>
          <w:tcPr>
            <w:tcW w:w="4928" w:type="dxa"/>
          </w:tcPr>
          <w:p w:rsidR="00920286" w:rsidRDefault="00920286" w:rsidP="000D3D6A">
            <w:pPr>
              <w:jc w:val="center"/>
              <w:rPr>
                <w:rFonts w:ascii="Times New Roman" w:hAnsi="Times New Roman" w:cs="Times New Roman"/>
              </w:rPr>
            </w:pPr>
            <w:r w:rsidRPr="00076D5D"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2961249" cy="2180492"/>
                  <wp:effectExtent l="19050" t="0" r="0" b="0"/>
                  <wp:docPr id="7" name="Рисунок 2" descr="C:\Users\dns\Pictures\MP Navigator EX\2011_12_28\IMG_0003 - копия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C:\Users\dns\Pictures\MP Navigator EX\2011_12_28\IMG_0003 - копи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 t="10013" r="67255" b="137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1249" cy="218049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9" w:type="dxa"/>
          </w:tcPr>
          <w:p w:rsidR="00920286" w:rsidRDefault="00920286" w:rsidP="000D3D6A">
            <w:pPr>
              <w:jc w:val="center"/>
              <w:rPr>
                <w:rFonts w:ascii="Times New Roman" w:hAnsi="Times New Roman" w:cs="Times New Roman"/>
              </w:rPr>
            </w:pPr>
            <w:r w:rsidRPr="00076D5D"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3108960" cy="2222695"/>
                  <wp:effectExtent l="0" t="0" r="0" b="0"/>
                  <wp:docPr id="8" name="Рисунок 3" descr="C:\Users\dns\Pictures\MP Navigator EX\2011_12_28\IMG_0003 - копия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C:\Users\dns\Pictures\MP Navigator EX\2011_12_28\IMG_0003 - копи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 l="32597" t="10013" r="31259" b="146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8960" cy="2222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9" w:type="dxa"/>
          </w:tcPr>
          <w:p w:rsidR="00920286" w:rsidRDefault="00920286" w:rsidP="000D3D6A">
            <w:pPr>
              <w:jc w:val="center"/>
              <w:rPr>
                <w:rFonts w:ascii="Times New Roman" w:hAnsi="Times New Roman" w:cs="Times New Roman"/>
              </w:rPr>
            </w:pPr>
            <w:r w:rsidRPr="00076D5D"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2862775" cy="2222695"/>
                  <wp:effectExtent l="19050" t="0" r="0" b="0"/>
                  <wp:docPr id="9" name="Рисунок 4" descr="C:\Users\dns\Pictures\MP Navigator EX\2011_12_28\IMG_0003 - копия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C:\Users\dns\Pictures\MP Navigator EX\2011_12_28\IMG_0003 - копи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 l="66989" t="10013" b="1336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2775" cy="2222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20286" w:rsidTr="000D3D6A">
        <w:tc>
          <w:tcPr>
            <w:tcW w:w="4928" w:type="dxa"/>
          </w:tcPr>
          <w:p w:rsidR="00920286" w:rsidRPr="00076D5D" w:rsidRDefault="00920286" w:rsidP="000D3D6A">
            <w:pPr>
              <w:jc w:val="center"/>
              <w:rPr>
                <w:rFonts w:ascii="Times New Roman" w:hAnsi="Times New Roman" w:cs="Times New Roman"/>
                <w:sz w:val="32"/>
              </w:rPr>
            </w:pPr>
            <w:r w:rsidRPr="00076D5D">
              <w:rPr>
                <w:rFonts w:ascii="Times New Roman" w:hAnsi="Times New Roman" w:cs="Times New Roman"/>
                <w:sz w:val="32"/>
              </w:rPr>
              <w:t>А</w:t>
            </w:r>
          </w:p>
        </w:tc>
        <w:tc>
          <w:tcPr>
            <w:tcW w:w="4929" w:type="dxa"/>
          </w:tcPr>
          <w:p w:rsidR="00920286" w:rsidRPr="00076D5D" w:rsidRDefault="00920286" w:rsidP="000D3D6A">
            <w:pPr>
              <w:jc w:val="center"/>
              <w:rPr>
                <w:rFonts w:ascii="Times New Roman" w:hAnsi="Times New Roman" w:cs="Times New Roman"/>
                <w:sz w:val="32"/>
              </w:rPr>
            </w:pPr>
            <w:r w:rsidRPr="00076D5D">
              <w:rPr>
                <w:rFonts w:ascii="Times New Roman" w:hAnsi="Times New Roman" w:cs="Times New Roman"/>
                <w:sz w:val="32"/>
              </w:rPr>
              <w:t>Б</w:t>
            </w:r>
          </w:p>
        </w:tc>
        <w:tc>
          <w:tcPr>
            <w:tcW w:w="4929" w:type="dxa"/>
          </w:tcPr>
          <w:p w:rsidR="00920286" w:rsidRPr="00076D5D" w:rsidRDefault="00920286" w:rsidP="000D3D6A">
            <w:pPr>
              <w:jc w:val="center"/>
              <w:rPr>
                <w:rFonts w:ascii="Times New Roman" w:hAnsi="Times New Roman" w:cs="Times New Roman"/>
                <w:sz w:val="32"/>
              </w:rPr>
            </w:pPr>
            <w:r w:rsidRPr="00076D5D">
              <w:rPr>
                <w:rFonts w:ascii="Times New Roman" w:hAnsi="Times New Roman" w:cs="Times New Roman"/>
                <w:sz w:val="32"/>
              </w:rPr>
              <w:t>В</w:t>
            </w:r>
          </w:p>
        </w:tc>
      </w:tr>
      <w:tr w:rsidR="00920286" w:rsidTr="000D3D6A">
        <w:tc>
          <w:tcPr>
            <w:tcW w:w="4928" w:type="dxa"/>
          </w:tcPr>
          <w:p w:rsidR="00920286" w:rsidRPr="00076D5D" w:rsidRDefault="00920286" w:rsidP="000D3D6A">
            <w:pPr>
              <w:jc w:val="both"/>
              <w:rPr>
                <w:rFonts w:ascii="Times New Roman" w:hAnsi="Times New Roman" w:cs="Times New Roman"/>
              </w:rPr>
            </w:pPr>
            <w:r w:rsidRPr="00076D5D">
              <w:rPr>
                <w:rFonts w:ascii="Times New Roman" w:hAnsi="Times New Roman" w:cs="Times New Roman"/>
              </w:rPr>
              <w:t xml:space="preserve">А – первый блок регуляции общей и избирательной неспецифической активации мозга, включающий ретикулярные структуры ствола, среднего мозга и диэнцефальных отделов, а также </w:t>
            </w:r>
            <w:proofErr w:type="spellStart"/>
            <w:r w:rsidRPr="00076D5D">
              <w:rPr>
                <w:rFonts w:ascii="Times New Roman" w:hAnsi="Times New Roman" w:cs="Times New Roman"/>
              </w:rPr>
              <w:t>лимбическую</w:t>
            </w:r>
            <w:proofErr w:type="spellEnd"/>
            <w:r w:rsidRPr="00076D5D">
              <w:rPr>
                <w:rFonts w:ascii="Times New Roman" w:hAnsi="Times New Roman" w:cs="Times New Roman"/>
              </w:rPr>
              <w:t xml:space="preserve"> систему и </w:t>
            </w:r>
            <w:proofErr w:type="spellStart"/>
            <w:r w:rsidRPr="00076D5D">
              <w:rPr>
                <w:rFonts w:ascii="Times New Roman" w:hAnsi="Times New Roman" w:cs="Times New Roman"/>
              </w:rPr>
              <w:t>медиобазальные</w:t>
            </w:r>
            <w:proofErr w:type="spellEnd"/>
            <w:r w:rsidRPr="00076D5D">
              <w:rPr>
                <w:rFonts w:ascii="Times New Roman" w:hAnsi="Times New Roman" w:cs="Times New Roman"/>
              </w:rPr>
              <w:t xml:space="preserve"> отделы коры лобных и височных долей мозга:</w:t>
            </w:r>
          </w:p>
          <w:p w:rsidR="00920286" w:rsidRPr="00076D5D" w:rsidRDefault="00920286" w:rsidP="000D3D6A">
            <w:pPr>
              <w:jc w:val="both"/>
              <w:rPr>
                <w:rFonts w:ascii="Times New Roman" w:hAnsi="Times New Roman" w:cs="Times New Roman"/>
              </w:rPr>
            </w:pPr>
            <w:r w:rsidRPr="00076D5D">
              <w:rPr>
                <w:rFonts w:ascii="Times New Roman" w:hAnsi="Times New Roman" w:cs="Times New Roman"/>
              </w:rPr>
              <w:t>1 – мозолистое тело;</w:t>
            </w:r>
          </w:p>
          <w:p w:rsidR="00920286" w:rsidRPr="00076D5D" w:rsidRDefault="00920286" w:rsidP="000D3D6A">
            <w:pPr>
              <w:jc w:val="both"/>
              <w:rPr>
                <w:rFonts w:ascii="Times New Roman" w:hAnsi="Times New Roman" w:cs="Times New Roman"/>
              </w:rPr>
            </w:pPr>
            <w:r w:rsidRPr="00076D5D">
              <w:rPr>
                <w:rFonts w:ascii="Times New Roman" w:hAnsi="Times New Roman" w:cs="Times New Roman"/>
              </w:rPr>
              <w:t>2 – средний мозг;</w:t>
            </w:r>
          </w:p>
          <w:p w:rsidR="00920286" w:rsidRPr="00076D5D" w:rsidRDefault="00920286" w:rsidP="000D3D6A">
            <w:pPr>
              <w:jc w:val="both"/>
              <w:rPr>
                <w:rFonts w:ascii="Times New Roman" w:hAnsi="Times New Roman" w:cs="Times New Roman"/>
              </w:rPr>
            </w:pPr>
            <w:r w:rsidRPr="00076D5D">
              <w:rPr>
                <w:rFonts w:ascii="Times New Roman" w:hAnsi="Times New Roman" w:cs="Times New Roman"/>
              </w:rPr>
              <w:t xml:space="preserve">3 – </w:t>
            </w:r>
            <w:proofErr w:type="spellStart"/>
            <w:r w:rsidRPr="00076D5D">
              <w:rPr>
                <w:rFonts w:ascii="Times New Roman" w:hAnsi="Times New Roman" w:cs="Times New Roman"/>
              </w:rPr>
              <w:t>медиобазальные</w:t>
            </w:r>
            <w:proofErr w:type="spellEnd"/>
            <w:r w:rsidRPr="00076D5D">
              <w:rPr>
                <w:rFonts w:ascii="Times New Roman" w:hAnsi="Times New Roman" w:cs="Times New Roman"/>
              </w:rPr>
              <w:t xml:space="preserve"> отделы правой лобной доли мозга;</w:t>
            </w:r>
          </w:p>
          <w:p w:rsidR="00920286" w:rsidRPr="00076D5D" w:rsidRDefault="00920286" w:rsidP="000D3D6A">
            <w:pPr>
              <w:jc w:val="both"/>
              <w:rPr>
                <w:rFonts w:ascii="Times New Roman" w:hAnsi="Times New Roman" w:cs="Times New Roman"/>
              </w:rPr>
            </w:pPr>
            <w:r w:rsidRPr="00076D5D">
              <w:rPr>
                <w:rFonts w:ascii="Times New Roman" w:hAnsi="Times New Roman" w:cs="Times New Roman"/>
              </w:rPr>
              <w:t>4 – мозжечок;</w:t>
            </w:r>
          </w:p>
          <w:p w:rsidR="00920286" w:rsidRPr="00076D5D" w:rsidRDefault="00920286" w:rsidP="000D3D6A">
            <w:pPr>
              <w:jc w:val="both"/>
              <w:rPr>
                <w:rFonts w:ascii="Times New Roman" w:hAnsi="Times New Roman" w:cs="Times New Roman"/>
              </w:rPr>
            </w:pPr>
            <w:r w:rsidRPr="00076D5D">
              <w:rPr>
                <w:rFonts w:ascii="Times New Roman" w:hAnsi="Times New Roman" w:cs="Times New Roman"/>
              </w:rPr>
              <w:t>5 – ретикулярная формация ствола;</w:t>
            </w:r>
          </w:p>
          <w:p w:rsidR="00920286" w:rsidRPr="00076D5D" w:rsidRDefault="00920286" w:rsidP="000D3D6A">
            <w:pPr>
              <w:jc w:val="both"/>
              <w:rPr>
                <w:rFonts w:ascii="Times New Roman" w:hAnsi="Times New Roman" w:cs="Times New Roman"/>
              </w:rPr>
            </w:pPr>
            <w:r w:rsidRPr="00076D5D">
              <w:rPr>
                <w:rFonts w:ascii="Times New Roman" w:hAnsi="Times New Roman" w:cs="Times New Roman"/>
              </w:rPr>
              <w:t>6 – медиальные отделы правой височной доли мозга;</w:t>
            </w:r>
          </w:p>
          <w:p w:rsidR="00920286" w:rsidRDefault="00920286" w:rsidP="000D3D6A">
            <w:pPr>
              <w:jc w:val="both"/>
              <w:rPr>
                <w:rFonts w:ascii="Times New Roman" w:hAnsi="Times New Roman" w:cs="Times New Roman"/>
              </w:rPr>
            </w:pPr>
            <w:r w:rsidRPr="00076D5D">
              <w:rPr>
                <w:rFonts w:ascii="Times New Roman" w:hAnsi="Times New Roman" w:cs="Times New Roman"/>
              </w:rPr>
              <w:t>7 – таламус.</w:t>
            </w:r>
          </w:p>
        </w:tc>
        <w:tc>
          <w:tcPr>
            <w:tcW w:w="4929" w:type="dxa"/>
          </w:tcPr>
          <w:p w:rsidR="00920286" w:rsidRPr="00076D5D" w:rsidRDefault="00920286" w:rsidP="000D3D6A">
            <w:pPr>
              <w:jc w:val="both"/>
              <w:rPr>
                <w:rFonts w:ascii="Times New Roman" w:hAnsi="Times New Roman" w:cs="Times New Roman"/>
              </w:rPr>
            </w:pPr>
            <w:proofErr w:type="gramStart"/>
            <w:r w:rsidRPr="00076D5D">
              <w:rPr>
                <w:rFonts w:ascii="Times New Roman" w:hAnsi="Times New Roman" w:cs="Times New Roman"/>
              </w:rPr>
              <w:t>Б</w:t>
            </w:r>
            <w:proofErr w:type="gramEnd"/>
            <w:r w:rsidRPr="00076D5D">
              <w:rPr>
                <w:rFonts w:ascii="Times New Roman" w:hAnsi="Times New Roman" w:cs="Times New Roman"/>
              </w:rPr>
              <w:t xml:space="preserve"> – второй блок приема, переработки и хранения </w:t>
            </w:r>
            <w:proofErr w:type="spellStart"/>
            <w:r w:rsidRPr="00076D5D">
              <w:rPr>
                <w:rFonts w:ascii="Times New Roman" w:hAnsi="Times New Roman" w:cs="Times New Roman"/>
              </w:rPr>
              <w:t>экстероцептивной</w:t>
            </w:r>
            <w:proofErr w:type="spellEnd"/>
            <w:r w:rsidRPr="00076D5D">
              <w:rPr>
                <w:rFonts w:ascii="Times New Roman" w:hAnsi="Times New Roman" w:cs="Times New Roman"/>
              </w:rPr>
              <w:t xml:space="preserve"> информации, включающий основные анализаторные системы (зрительную, кожно-кинестетическую, слуховую), корковые зоны которых расположены в задних отделах больших полушарий:</w:t>
            </w:r>
          </w:p>
          <w:p w:rsidR="00920286" w:rsidRPr="00076D5D" w:rsidRDefault="00920286" w:rsidP="000D3D6A">
            <w:pPr>
              <w:jc w:val="both"/>
              <w:rPr>
                <w:rFonts w:ascii="Times New Roman" w:hAnsi="Times New Roman" w:cs="Times New Roman"/>
              </w:rPr>
            </w:pPr>
            <w:r w:rsidRPr="00076D5D">
              <w:rPr>
                <w:rFonts w:ascii="Times New Roman" w:hAnsi="Times New Roman" w:cs="Times New Roman"/>
              </w:rPr>
              <w:t>1 – теменная область (обще-чувствительная кора);</w:t>
            </w:r>
          </w:p>
          <w:p w:rsidR="00920286" w:rsidRPr="00076D5D" w:rsidRDefault="00920286" w:rsidP="000D3D6A">
            <w:pPr>
              <w:jc w:val="both"/>
              <w:rPr>
                <w:rFonts w:ascii="Times New Roman" w:hAnsi="Times New Roman" w:cs="Times New Roman"/>
              </w:rPr>
            </w:pPr>
            <w:r w:rsidRPr="00076D5D">
              <w:rPr>
                <w:rFonts w:ascii="Times New Roman" w:hAnsi="Times New Roman" w:cs="Times New Roman"/>
              </w:rPr>
              <w:t>2 – затылочная область (зрительная кора);</w:t>
            </w:r>
          </w:p>
          <w:p w:rsidR="00920286" w:rsidRPr="00076D5D" w:rsidRDefault="00920286" w:rsidP="000D3D6A">
            <w:pPr>
              <w:jc w:val="both"/>
              <w:rPr>
                <w:rFonts w:ascii="Times New Roman" w:hAnsi="Times New Roman" w:cs="Times New Roman"/>
              </w:rPr>
            </w:pPr>
            <w:r w:rsidRPr="00076D5D">
              <w:rPr>
                <w:rFonts w:ascii="Times New Roman" w:hAnsi="Times New Roman" w:cs="Times New Roman"/>
              </w:rPr>
              <w:t>3 – височная область (слуховая кора);</w:t>
            </w:r>
          </w:p>
          <w:p w:rsidR="00920286" w:rsidRPr="00076D5D" w:rsidRDefault="00920286" w:rsidP="000D3D6A">
            <w:pPr>
              <w:jc w:val="both"/>
              <w:rPr>
                <w:rFonts w:ascii="Times New Roman" w:hAnsi="Times New Roman" w:cs="Times New Roman"/>
              </w:rPr>
            </w:pPr>
            <w:r w:rsidRPr="00076D5D">
              <w:rPr>
                <w:rFonts w:ascii="Times New Roman" w:hAnsi="Times New Roman" w:cs="Times New Roman"/>
              </w:rPr>
              <w:t>4 – центральная борозда.</w:t>
            </w:r>
          </w:p>
          <w:p w:rsidR="00920286" w:rsidRDefault="00920286" w:rsidP="000D3D6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29" w:type="dxa"/>
          </w:tcPr>
          <w:p w:rsidR="00920286" w:rsidRPr="00076D5D" w:rsidRDefault="00920286" w:rsidP="000D3D6A">
            <w:pPr>
              <w:jc w:val="both"/>
              <w:rPr>
                <w:rFonts w:ascii="Times New Roman" w:hAnsi="Times New Roman" w:cs="Times New Roman"/>
              </w:rPr>
            </w:pPr>
            <w:r w:rsidRPr="00076D5D">
              <w:rPr>
                <w:rFonts w:ascii="Times New Roman" w:hAnsi="Times New Roman" w:cs="Times New Roman"/>
              </w:rPr>
              <w:t xml:space="preserve">В – третий блок программирования, регуляции и </w:t>
            </w:r>
            <w:proofErr w:type="gramStart"/>
            <w:r w:rsidRPr="00076D5D">
              <w:rPr>
                <w:rFonts w:ascii="Times New Roman" w:hAnsi="Times New Roman" w:cs="Times New Roman"/>
              </w:rPr>
              <w:t>контроля за</w:t>
            </w:r>
            <w:proofErr w:type="gramEnd"/>
            <w:r w:rsidRPr="00076D5D">
              <w:rPr>
                <w:rFonts w:ascii="Times New Roman" w:hAnsi="Times New Roman" w:cs="Times New Roman"/>
              </w:rPr>
              <w:t xml:space="preserve"> протеканием психической деятельности, включающий моторные, </w:t>
            </w:r>
            <w:proofErr w:type="spellStart"/>
            <w:r w:rsidRPr="00076D5D">
              <w:rPr>
                <w:rFonts w:ascii="Times New Roman" w:hAnsi="Times New Roman" w:cs="Times New Roman"/>
              </w:rPr>
              <w:t>премоторные</w:t>
            </w:r>
            <w:proofErr w:type="spellEnd"/>
            <w:r w:rsidRPr="00076D5D">
              <w:rPr>
                <w:rFonts w:ascii="Times New Roman" w:hAnsi="Times New Roman" w:cs="Times New Roman"/>
              </w:rPr>
              <w:t xml:space="preserve"> и </w:t>
            </w:r>
            <w:proofErr w:type="spellStart"/>
            <w:r w:rsidRPr="00076D5D">
              <w:rPr>
                <w:rFonts w:ascii="Times New Roman" w:hAnsi="Times New Roman" w:cs="Times New Roman"/>
              </w:rPr>
              <w:t>префронтальные</w:t>
            </w:r>
            <w:proofErr w:type="spellEnd"/>
            <w:r w:rsidRPr="00076D5D">
              <w:rPr>
                <w:rFonts w:ascii="Times New Roman" w:hAnsi="Times New Roman" w:cs="Times New Roman"/>
              </w:rPr>
              <w:t xml:space="preserve"> отделы мозга с их двусторонними связями:</w:t>
            </w:r>
          </w:p>
          <w:p w:rsidR="00920286" w:rsidRPr="00076D5D" w:rsidRDefault="00920286" w:rsidP="000D3D6A">
            <w:pPr>
              <w:jc w:val="both"/>
              <w:rPr>
                <w:rFonts w:ascii="Times New Roman" w:hAnsi="Times New Roman" w:cs="Times New Roman"/>
              </w:rPr>
            </w:pPr>
            <w:r w:rsidRPr="00076D5D">
              <w:rPr>
                <w:rFonts w:ascii="Times New Roman" w:hAnsi="Times New Roman" w:cs="Times New Roman"/>
              </w:rPr>
              <w:t xml:space="preserve">1 – </w:t>
            </w:r>
            <w:proofErr w:type="spellStart"/>
            <w:r w:rsidRPr="00076D5D">
              <w:rPr>
                <w:rFonts w:ascii="Times New Roman" w:hAnsi="Times New Roman" w:cs="Times New Roman"/>
              </w:rPr>
              <w:t>префронтальная</w:t>
            </w:r>
            <w:proofErr w:type="spellEnd"/>
            <w:r w:rsidRPr="00076D5D">
              <w:rPr>
                <w:rFonts w:ascii="Times New Roman" w:hAnsi="Times New Roman" w:cs="Times New Roman"/>
              </w:rPr>
              <w:t xml:space="preserve"> область;</w:t>
            </w:r>
          </w:p>
          <w:p w:rsidR="00920286" w:rsidRPr="00076D5D" w:rsidRDefault="00920286" w:rsidP="000D3D6A">
            <w:pPr>
              <w:jc w:val="both"/>
              <w:rPr>
                <w:rFonts w:ascii="Times New Roman" w:hAnsi="Times New Roman" w:cs="Times New Roman"/>
              </w:rPr>
            </w:pPr>
            <w:r w:rsidRPr="00076D5D">
              <w:rPr>
                <w:rFonts w:ascii="Times New Roman" w:hAnsi="Times New Roman" w:cs="Times New Roman"/>
              </w:rPr>
              <w:t xml:space="preserve">2 – </w:t>
            </w:r>
            <w:proofErr w:type="spellStart"/>
            <w:r w:rsidRPr="00076D5D">
              <w:rPr>
                <w:rFonts w:ascii="Times New Roman" w:hAnsi="Times New Roman" w:cs="Times New Roman"/>
              </w:rPr>
              <w:t>премоторная</w:t>
            </w:r>
            <w:proofErr w:type="spellEnd"/>
            <w:r w:rsidRPr="00076D5D">
              <w:rPr>
                <w:rFonts w:ascii="Times New Roman" w:hAnsi="Times New Roman" w:cs="Times New Roman"/>
              </w:rPr>
              <w:t xml:space="preserve"> область;</w:t>
            </w:r>
          </w:p>
          <w:p w:rsidR="00920286" w:rsidRPr="00076D5D" w:rsidRDefault="00920286" w:rsidP="000D3D6A">
            <w:pPr>
              <w:jc w:val="both"/>
              <w:rPr>
                <w:rFonts w:ascii="Times New Roman" w:hAnsi="Times New Roman" w:cs="Times New Roman"/>
              </w:rPr>
            </w:pPr>
            <w:r w:rsidRPr="00076D5D">
              <w:rPr>
                <w:rFonts w:ascii="Times New Roman" w:hAnsi="Times New Roman" w:cs="Times New Roman"/>
              </w:rPr>
              <w:t>3 – моторная область (</w:t>
            </w:r>
            <w:proofErr w:type="spellStart"/>
            <w:r w:rsidRPr="00076D5D">
              <w:rPr>
                <w:rFonts w:ascii="Times New Roman" w:hAnsi="Times New Roman" w:cs="Times New Roman"/>
              </w:rPr>
              <w:t>прецентральная</w:t>
            </w:r>
            <w:proofErr w:type="spellEnd"/>
            <w:r w:rsidRPr="00076D5D">
              <w:rPr>
                <w:rFonts w:ascii="Times New Roman" w:hAnsi="Times New Roman" w:cs="Times New Roman"/>
              </w:rPr>
              <w:t xml:space="preserve"> извилина);</w:t>
            </w:r>
          </w:p>
          <w:p w:rsidR="00920286" w:rsidRDefault="00920286" w:rsidP="000D3D6A">
            <w:pPr>
              <w:jc w:val="both"/>
              <w:rPr>
                <w:rFonts w:ascii="Times New Roman" w:hAnsi="Times New Roman" w:cs="Times New Roman"/>
              </w:rPr>
            </w:pPr>
            <w:r w:rsidRPr="00076D5D">
              <w:rPr>
                <w:rFonts w:ascii="Times New Roman" w:hAnsi="Times New Roman" w:cs="Times New Roman"/>
              </w:rPr>
              <w:t>4 – центральная борозда.</w:t>
            </w:r>
          </w:p>
          <w:p w:rsidR="00920286" w:rsidRDefault="00920286" w:rsidP="000D3D6A">
            <w:pPr>
              <w:jc w:val="both"/>
              <w:rPr>
                <w:rFonts w:ascii="Times New Roman" w:hAnsi="Times New Roman" w:cs="Times New Roman"/>
              </w:rPr>
            </w:pPr>
          </w:p>
          <w:p w:rsidR="00920286" w:rsidRPr="00076D5D" w:rsidRDefault="00920286" w:rsidP="000D3D6A">
            <w:pPr>
              <w:jc w:val="both"/>
              <w:rPr>
                <w:rFonts w:ascii="Times New Roman" w:hAnsi="Times New Roman" w:cs="Times New Roman"/>
              </w:rPr>
            </w:pPr>
          </w:p>
          <w:p w:rsidR="00920286" w:rsidRPr="00076D5D" w:rsidRDefault="00920286" w:rsidP="000D3D6A">
            <w:pPr>
              <w:jc w:val="right"/>
              <w:rPr>
                <w:rFonts w:ascii="Times New Roman" w:hAnsi="Times New Roman" w:cs="Times New Roman"/>
              </w:rPr>
            </w:pPr>
            <w:r w:rsidRPr="00076D5D">
              <w:rPr>
                <w:rFonts w:ascii="Times New Roman" w:hAnsi="Times New Roman" w:cs="Times New Roman"/>
                <w:i/>
                <w:iCs/>
              </w:rPr>
              <w:t xml:space="preserve">(по Хомской) </w:t>
            </w:r>
          </w:p>
          <w:p w:rsidR="00920286" w:rsidRDefault="00920286" w:rsidP="000D3D6A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920286" w:rsidRDefault="00920286">
      <w:pPr>
        <w:rPr>
          <w:rFonts w:ascii="Times New Roman" w:hAnsi="Times New Roman" w:cs="Times New Roman"/>
          <w:i/>
          <w:sz w:val="28"/>
          <w:szCs w:val="24"/>
        </w:rPr>
      </w:pPr>
      <w:r>
        <w:rPr>
          <w:rFonts w:ascii="Times New Roman" w:hAnsi="Times New Roman" w:cs="Times New Roman"/>
          <w:i/>
          <w:sz w:val="28"/>
          <w:szCs w:val="24"/>
        </w:rPr>
        <w:br w:type="page"/>
      </w:r>
    </w:p>
    <w:p w:rsidR="00920286" w:rsidRDefault="00920286" w:rsidP="00920286">
      <w:pPr>
        <w:jc w:val="center"/>
        <w:rPr>
          <w:rFonts w:ascii="Times New Roman" w:hAnsi="Times New Roman" w:cs="Times New Roman"/>
          <w:sz w:val="72"/>
        </w:rPr>
      </w:pPr>
      <w:proofErr w:type="spellStart"/>
      <w:r w:rsidRPr="00692CE2">
        <w:rPr>
          <w:rFonts w:ascii="Times New Roman" w:hAnsi="Times New Roman" w:cs="Times New Roman"/>
          <w:sz w:val="72"/>
        </w:rPr>
        <w:lastRenderedPageBreak/>
        <w:t>Цитоархитектоника</w:t>
      </w:r>
      <w:proofErr w:type="spellEnd"/>
      <w:r w:rsidRPr="00692CE2">
        <w:rPr>
          <w:rFonts w:ascii="Times New Roman" w:hAnsi="Times New Roman" w:cs="Times New Roman"/>
          <w:sz w:val="72"/>
        </w:rPr>
        <w:t xml:space="preserve"> коры больших полушарий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7393"/>
        <w:gridCol w:w="7393"/>
      </w:tblGrid>
      <w:tr w:rsidR="00920286" w:rsidTr="000D3D6A">
        <w:tc>
          <w:tcPr>
            <w:tcW w:w="7393" w:type="dxa"/>
          </w:tcPr>
          <w:p w:rsidR="00920286" w:rsidRDefault="00920286" w:rsidP="000D3D6A">
            <w:pPr>
              <w:jc w:val="center"/>
              <w:rPr>
                <w:rFonts w:ascii="Times New Roman" w:hAnsi="Times New Roman" w:cs="Times New Roman"/>
                <w:sz w:val="48"/>
              </w:rPr>
            </w:pPr>
            <w:r w:rsidRPr="00692CE2">
              <w:rPr>
                <w:rFonts w:ascii="Times New Roman" w:hAnsi="Times New Roman" w:cs="Times New Roman"/>
                <w:noProof/>
                <w:sz w:val="48"/>
              </w:rPr>
              <w:drawing>
                <wp:inline distT="0" distB="0" distL="0" distR="0">
                  <wp:extent cx="4184461" cy="3148720"/>
                  <wp:effectExtent l="19050" t="0" r="6539" b="0"/>
                  <wp:docPr id="10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19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lum contrast="40000"/>
                          </a:blip>
                          <a:srcRect l="8836" t="8544" r="668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84142" cy="31484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93" w:type="dxa"/>
          </w:tcPr>
          <w:p w:rsidR="00920286" w:rsidRDefault="00920286" w:rsidP="000D3D6A">
            <w:pPr>
              <w:jc w:val="center"/>
              <w:rPr>
                <w:rFonts w:ascii="Times New Roman" w:hAnsi="Times New Roman" w:cs="Times New Roman"/>
                <w:sz w:val="48"/>
              </w:rPr>
            </w:pPr>
            <w:r w:rsidRPr="00692CE2">
              <w:rPr>
                <w:rFonts w:ascii="Times New Roman" w:hAnsi="Times New Roman" w:cs="Times New Roman"/>
                <w:noProof/>
                <w:sz w:val="48"/>
              </w:rPr>
              <w:drawing>
                <wp:inline distT="0" distB="0" distL="0" distR="0">
                  <wp:extent cx="4279994" cy="3259981"/>
                  <wp:effectExtent l="19050" t="0" r="6256" b="0"/>
                  <wp:docPr id="11" name="Рисунок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2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lum contrast="40000"/>
                          </a:blip>
                          <a:srcRect t="8544" r="102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76440" cy="32572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20286" w:rsidRDefault="00920286" w:rsidP="00920286">
      <w:pPr>
        <w:jc w:val="center"/>
        <w:rPr>
          <w:rFonts w:ascii="Times New Roman" w:hAnsi="Times New Roman" w:cs="Times New Roman"/>
          <w:sz w:val="48"/>
        </w:rPr>
      </w:pPr>
    </w:p>
    <w:p w:rsidR="00920286" w:rsidRPr="00692CE2" w:rsidRDefault="00920286" w:rsidP="00920286">
      <w:pPr>
        <w:jc w:val="center"/>
        <w:rPr>
          <w:rFonts w:ascii="Times New Roman" w:hAnsi="Times New Roman" w:cs="Times New Roman"/>
          <w:sz w:val="48"/>
        </w:rPr>
      </w:pPr>
      <w:r w:rsidRPr="00692CE2">
        <w:rPr>
          <w:rFonts w:ascii="Times New Roman" w:hAnsi="Times New Roman" w:cs="Times New Roman"/>
          <w:sz w:val="48"/>
        </w:rPr>
        <w:t>Медиальная и латеральная поверхности коры</w:t>
      </w:r>
    </w:p>
    <w:p w:rsidR="00920286" w:rsidRDefault="00920286">
      <w:pPr>
        <w:rPr>
          <w:rFonts w:ascii="Times New Roman" w:hAnsi="Times New Roman" w:cs="Times New Roman"/>
          <w:i/>
          <w:sz w:val="28"/>
          <w:szCs w:val="24"/>
        </w:rPr>
      </w:pPr>
      <w:r>
        <w:rPr>
          <w:rFonts w:ascii="Times New Roman" w:hAnsi="Times New Roman" w:cs="Times New Roman"/>
          <w:i/>
          <w:sz w:val="28"/>
          <w:szCs w:val="24"/>
        </w:rPr>
        <w:br w:type="page"/>
      </w:r>
    </w:p>
    <w:p w:rsidR="00920286" w:rsidRPr="00C60E82" w:rsidRDefault="00920286" w:rsidP="00920286">
      <w:pPr>
        <w:spacing w:after="0" w:line="240" w:lineRule="auto"/>
        <w:jc w:val="center"/>
        <w:rPr>
          <w:rFonts w:ascii="Times New Roman" w:hAnsi="Times New Roman" w:cs="Times New Roman"/>
          <w:bCs/>
          <w:sz w:val="48"/>
          <w:szCs w:val="24"/>
        </w:rPr>
      </w:pPr>
      <w:r w:rsidRPr="00C60E82">
        <w:rPr>
          <w:rFonts w:ascii="Times New Roman" w:hAnsi="Times New Roman" w:cs="Times New Roman"/>
          <w:bCs/>
          <w:sz w:val="48"/>
          <w:szCs w:val="24"/>
        </w:rPr>
        <w:lastRenderedPageBreak/>
        <w:t>Локализация функций в коре больших полушарий (продолжение)</w:t>
      </w:r>
    </w:p>
    <w:p w:rsidR="00920286" w:rsidRPr="00C60E82" w:rsidRDefault="00920286" w:rsidP="00920286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4"/>
        </w:rPr>
      </w:pPr>
    </w:p>
    <w:p w:rsidR="00920286" w:rsidRPr="00C60E82" w:rsidRDefault="00920286" w:rsidP="00920286">
      <w:pPr>
        <w:spacing w:after="0" w:line="240" w:lineRule="auto"/>
        <w:jc w:val="center"/>
        <w:rPr>
          <w:rFonts w:ascii="Times New Roman" w:hAnsi="Times New Roman" w:cs="Times New Roman"/>
          <w:sz w:val="36"/>
          <w:szCs w:val="24"/>
        </w:rPr>
      </w:pPr>
      <w:r w:rsidRPr="00C60E82">
        <w:rPr>
          <w:rFonts w:ascii="Times New Roman" w:hAnsi="Times New Roman" w:cs="Times New Roman"/>
          <w:bCs/>
          <w:sz w:val="36"/>
          <w:szCs w:val="24"/>
          <w:u w:val="single"/>
        </w:rPr>
        <w:t>Лобная доля:</w:t>
      </w:r>
    </w:p>
    <w:p w:rsidR="00920286" w:rsidRPr="00C60E82" w:rsidRDefault="00920286" w:rsidP="00920286">
      <w:pPr>
        <w:spacing w:after="0" w:line="240" w:lineRule="auto"/>
        <w:jc w:val="both"/>
        <w:rPr>
          <w:rFonts w:ascii="Times New Roman" w:hAnsi="Times New Roman" w:cs="Times New Roman"/>
          <w:sz w:val="36"/>
          <w:szCs w:val="24"/>
        </w:rPr>
      </w:pPr>
      <w:r w:rsidRPr="00C60E82">
        <w:rPr>
          <w:rFonts w:ascii="Times New Roman" w:hAnsi="Times New Roman" w:cs="Times New Roman"/>
          <w:bCs/>
          <w:sz w:val="36"/>
          <w:szCs w:val="24"/>
          <w:u w:val="single"/>
        </w:rPr>
        <w:t xml:space="preserve">Поля 4,6 </w:t>
      </w:r>
      <w:proofErr w:type="spellStart"/>
      <w:r w:rsidRPr="00C60E82">
        <w:rPr>
          <w:rFonts w:ascii="Times New Roman" w:hAnsi="Times New Roman" w:cs="Times New Roman"/>
          <w:bCs/>
          <w:sz w:val="36"/>
          <w:szCs w:val="24"/>
        </w:rPr>
        <w:t>прецентральная</w:t>
      </w:r>
      <w:proofErr w:type="spellEnd"/>
      <w:r w:rsidRPr="00C60E82">
        <w:rPr>
          <w:rFonts w:ascii="Times New Roman" w:hAnsi="Times New Roman" w:cs="Times New Roman"/>
          <w:bCs/>
          <w:sz w:val="36"/>
          <w:szCs w:val="24"/>
        </w:rPr>
        <w:t xml:space="preserve"> извилина – поля, регуляции произвольны</w:t>
      </w:r>
      <w:r w:rsidR="00225FEF">
        <w:rPr>
          <w:rFonts w:ascii="Times New Roman" w:hAnsi="Times New Roman" w:cs="Times New Roman"/>
          <w:bCs/>
          <w:sz w:val="36"/>
          <w:szCs w:val="24"/>
        </w:rPr>
        <w:t>х движений. Начало пирамидного п</w:t>
      </w:r>
      <w:r w:rsidRPr="00C60E82">
        <w:rPr>
          <w:rFonts w:ascii="Times New Roman" w:hAnsi="Times New Roman" w:cs="Times New Roman"/>
          <w:bCs/>
          <w:sz w:val="36"/>
          <w:szCs w:val="24"/>
        </w:rPr>
        <w:t xml:space="preserve">ути. Имеют </w:t>
      </w:r>
      <w:proofErr w:type="spellStart"/>
      <w:r w:rsidRPr="00C60E82">
        <w:rPr>
          <w:rFonts w:ascii="Times New Roman" w:hAnsi="Times New Roman" w:cs="Times New Roman"/>
          <w:bCs/>
          <w:sz w:val="36"/>
          <w:szCs w:val="24"/>
        </w:rPr>
        <w:t>соматотопическую</w:t>
      </w:r>
      <w:proofErr w:type="spellEnd"/>
      <w:r w:rsidRPr="00C60E82">
        <w:rPr>
          <w:rFonts w:ascii="Times New Roman" w:hAnsi="Times New Roman" w:cs="Times New Roman"/>
          <w:bCs/>
          <w:sz w:val="36"/>
          <w:szCs w:val="24"/>
        </w:rPr>
        <w:t xml:space="preserve"> проекцию.</w:t>
      </w:r>
    </w:p>
    <w:p w:rsidR="00920286" w:rsidRPr="00C60E82" w:rsidRDefault="00920286" w:rsidP="00920286">
      <w:pPr>
        <w:spacing w:after="0" w:line="240" w:lineRule="auto"/>
        <w:jc w:val="both"/>
        <w:rPr>
          <w:rFonts w:ascii="Times New Roman" w:hAnsi="Times New Roman" w:cs="Times New Roman"/>
          <w:sz w:val="36"/>
          <w:szCs w:val="24"/>
        </w:rPr>
      </w:pPr>
      <w:r w:rsidRPr="00C60E82">
        <w:rPr>
          <w:rFonts w:ascii="Times New Roman" w:hAnsi="Times New Roman" w:cs="Times New Roman"/>
          <w:bCs/>
          <w:sz w:val="36"/>
          <w:szCs w:val="24"/>
          <w:u w:val="single"/>
        </w:rPr>
        <w:t xml:space="preserve">Поле 44 </w:t>
      </w:r>
      <w:r w:rsidRPr="00C60E82">
        <w:rPr>
          <w:rFonts w:ascii="Times New Roman" w:hAnsi="Times New Roman" w:cs="Times New Roman"/>
          <w:bCs/>
          <w:sz w:val="36"/>
          <w:szCs w:val="24"/>
        </w:rPr>
        <w:t xml:space="preserve">- </w:t>
      </w:r>
      <w:proofErr w:type="spellStart"/>
      <w:r w:rsidRPr="00C60E82">
        <w:rPr>
          <w:rFonts w:ascii="Times New Roman" w:hAnsi="Times New Roman" w:cs="Times New Roman"/>
          <w:bCs/>
          <w:sz w:val="36"/>
          <w:szCs w:val="24"/>
          <w:u w:val="single"/>
        </w:rPr>
        <w:t>Брока</w:t>
      </w:r>
      <w:proofErr w:type="spellEnd"/>
      <w:r w:rsidRPr="00C60E82">
        <w:rPr>
          <w:rFonts w:ascii="Times New Roman" w:hAnsi="Times New Roman" w:cs="Times New Roman"/>
          <w:bCs/>
          <w:sz w:val="36"/>
          <w:szCs w:val="24"/>
        </w:rPr>
        <w:t>. Моторный речевой центр. Осуществляет хранение и реализацию речевых автоматизмов, формирует устную речь</w:t>
      </w:r>
    </w:p>
    <w:p w:rsidR="00920286" w:rsidRPr="00C60E82" w:rsidRDefault="00920286" w:rsidP="00920286">
      <w:pPr>
        <w:spacing w:after="0" w:line="240" w:lineRule="auto"/>
        <w:jc w:val="both"/>
        <w:rPr>
          <w:rFonts w:ascii="Times New Roman" w:hAnsi="Times New Roman" w:cs="Times New Roman"/>
          <w:sz w:val="36"/>
          <w:szCs w:val="24"/>
        </w:rPr>
      </w:pPr>
      <w:r w:rsidRPr="00C60E82">
        <w:rPr>
          <w:rFonts w:ascii="Times New Roman" w:hAnsi="Times New Roman" w:cs="Times New Roman"/>
          <w:bCs/>
          <w:sz w:val="36"/>
          <w:szCs w:val="24"/>
          <w:u w:val="single"/>
        </w:rPr>
        <w:t xml:space="preserve">Поле 45 </w:t>
      </w:r>
      <w:r w:rsidRPr="00C60E82">
        <w:rPr>
          <w:rFonts w:ascii="Times New Roman" w:hAnsi="Times New Roman" w:cs="Times New Roman"/>
          <w:bCs/>
          <w:sz w:val="36"/>
          <w:szCs w:val="24"/>
        </w:rPr>
        <w:t>– музыкальный моторный центр. Обеспечивает способность составлять музыкальные фразы и петь</w:t>
      </w:r>
    </w:p>
    <w:p w:rsidR="00920286" w:rsidRPr="00920286" w:rsidRDefault="00920286" w:rsidP="00920286">
      <w:pPr>
        <w:spacing w:after="0" w:line="240" w:lineRule="auto"/>
        <w:jc w:val="both"/>
        <w:rPr>
          <w:rFonts w:ascii="Times New Roman" w:hAnsi="Times New Roman" w:cs="Times New Roman"/>
          <w:bCs/>
          <w:sz w:val="36"/>
          <w:szCs w:val="24"/>
        </w:rPr>
      </w:pPr>
      <w:r w:rsidRPr="00C60E82">
        <w:rPr>
          <w:rFonts w:ascii="Times New Roman" w:hAnsi="Times New Roman" w:cs="Times New Roman"/>
          <w:bCs/>
          <w:sz w:val="36"/>
          <w:szCs w:val="24"/>
          <w:u w:val="single"/>
        </w:rPr>
        <w:t xml:space="preserve">Центр письменной речи </w:t>
      </w:r>
      <w:r w:rsidRPr="00C60E82">
        <w:rPr>
          <w:rFonts w:ascii="Times New Roman" w:hAnsi="Times New Roman" w:cs="Times New Roman"/>
          <w:bCs/>
          <w:sz w:val="36"/>
          <w:szCs w:val="24"/>
        </w:rPr>
        <w:t>располагается в заднем отделе средней лобной извилины вблизи от проекционной зоны руки. Обеспечивает автоматизм письма.</w:t>
      </w:r>
    </w:p>
    <w:p w:rsidR="00920286" w:rsidRPr="00920286" w:rsidRDefault="00920286" w:rsidP="00920286">
      <w:pPr>
        <w:spacing w:after="0" w:line="240" w:lineRule="auto"/>
        <w:jc w:val="both"/>
        <w:rPr>
          <w:rFonts w:ascii="Times New Roman" w:hAnsi="Times New Roman" w:cs="Times New Roman"/>
          <w:sz w:val="36"/>
          <w:szCs w:val="24"/>
        </w:rPr>
      </w:pPr>
    </w:p>
    <w:p w:rsidR="00920286" w:rsidRPr="00C60E82" w:rsidRDefault="00920286" w:rsidP="00920286">
      <w:pPr>
        <w:spacing w:after="0" w:line="240" w:lineRule="auto"/>
        <w:jc w:val="center"/>
        <w:rPr>
          <w:rFonts w:ascii="Times New Roman" w:hAnsi="Times New Roman" w:cs="Times New Roman"/>
          <w:sz w:val="36"/>
          <w:szCs w:val="24"/>
        </w:rPr>
      </w:pPr>
      <w:r w:rsidRPr="00C60E82">
        <w:rPr>
          <w:rFonts w:ascii="Times New Roman" w:hAnsi="Times New Roman" w:cs="Times New Roman"/>
          <w:bCs/>
          <w:sz w:val="36"/>
          <w:szCs w:val="24"/>
          <w:u w:val="single"/>
        </w:rPr>
        <w:t>Теменная доля:</w:t>
      </w:r>
    </w:p>
    <w:p w:rsidR="00920286" w:rsidRPr="00C60E82" w:rsidRDefault="00920286" w:rsidP="00920286">
      <w:pPr>
        <w:spacing w:after="0" w:line="240" w:lineRule="auto"/>
        <w:jc w:val="both"/>
        <w:rPr>
          <w:rFonts w:ascii="Times New Roman" w:hAnsi="Times New Roman" w:cs="Times New Roman"/>
          <w:sz w:val="36"/>
          <w:szCs w:val="24"/>
        </w:rPr>
      </w:pPr>
      <w:r w:rsidRPr="00C60E82">
        <w:rPr>
          <w:rFonts w:ascii="Times New Roman" w:hAnsi="Times New Roman" w:cs="Times New Roman"/>
          <w:bCs/>
          <w:sz w:val="36"/>
          <w:szCs w:val="24"/>
          <w:u w:val="single"/>
        </w:rPr>
        <w:t>Поле 1,2,3</w:t>
      </w:r>
      <w:r w:rsidRPr="00C60E82">
        <w:rPr>
          <w:rFonts w:ascii="Times New Roman" w:hAnsi="Times New Roman" w:cs="Times New Roman"/>
          <w:bCs/>
          <w:sz w:val="36"/>
          <w:szCs w:val="24"/>
        </w:rPr>
        <w:t xml:space="preserve"> являются полями кожного анализатора (</w:t>
      </w:r>
      <w:proofErr w:type="gramStart"/>
      <w:r w:rsidRPr="00C60E82">
        <w:rPr>
          <w:rFonts w:ascii="Times New Roman" w:hAnsi="Times New Roman" w:cs="Times New Roman"/>
          <w:bCs/>
          <w:sz w:val="36"/>
          <w:szCs w:val="24"/>
        </w:rPr>
        <w:t>чувствительная</w:t>
      </w:r>
      <w:proofErr w:type="gramEnd"/>
      <w:r w:rsidRPr="00C60E82">
        <w:rPr>
          <w:rFonts w:ascii="Times New Roman" w:hAnsi="Times New Roman" w:cs="Times New Roman"/>
          <w:bCs/>
          <w:sz w:val="36"/>
          <w:szCs w:val="24"/>
        </w:rPr>
        <w:t xml:space="preserve">, температурная, болевая, тактильная) </w:t>
      </w:r>
    </w:p>
    <w:p w:rsidR="00920286" w:rsidRPr="00C60E82" w:rsidRDefault="00920286" w:rsidP="00920286">
      <w:pPr>
        <w:spacing w:after="0" w:line="240" w:lineRule="auto"/>
        <w:jc w:val="both"/>
        <w:rPr>
          <w:rFonts w:ascii="Times New Roman" w:hAnsi="Times New Roman" w:cs="Times New Roman"/>
          <w:sz w:val="36"/>
          <w:szCs w:val="24"/>
        </w:rPr>
      </w:pPr>
      <w:r w:rsidRPr="00C60E82">
        <w:rPr>
          <w:rFonts w:ascii="Times New Roman" w:hAnsi="Times New Roman" w:cs="Times New Roman"/>
          <w:bCs/>
          <w:sz w:val="36"/>
          <w:szCs w:val="24"/>
          <w:u w:val="single"/>
        </w:rPr>
        <w:t xml:space="preserve">Поле 5,4 </w:t>
      </w:r>
      <w:r w:rsidRPr="00C60E82">
        <w:rPr>
          <w:rFonts w:ascii="Times New Roman" w:hAnsi="Times New Roman" w:cs="Times New Roman"/>
          <w:bCs/>
          <w:sz w:val="36"/>
          <w:szCs w:val="24"/>
        </w:rPr>
        <w:t>– кожное ощущение и узнавание пропорций тела (7 поле)</w:t>
      </w:r>
    </w:p>
    <w:p w:rsidR="00920286" w:rsidRPr="00C60E82" w:rsidRDefault="00920286" w:rsidP="00920286">
      <w:pPr>
        <w:spacing w:after="0" w:line="240" w:lineRule="auto"/>
        <w:jc w:val="both"/>
        <w:rPr>
          <w:rFonts w:ascii="Times New Roman" w:hAnsi="Times New Roman" w:cs="Times New Roman"/>
          <w:sz w:val="36"/>
          <w:szCs w:val="24"/>
        </w:rPr>
      </w:pPr>
      <w:r w:rsidRPr="00C60E82">
        <w:rPr>
          <w:rFonts w:ascii="Times New Roman" w:hAnsi="Times New Roman" w:cs="Times New Roman"/>
          <w:bCs/>
          <w:sz w:val="36"/>
          <w:szCs w:val="24"/>
          <w:u w:val="single"/>
        </w:rPr>
        <w:t xml:space="preserve">Поля 7 и 40 </w:t>
      </w:r>
      <w:r w:rsidRPr="00C60E82">
        <w:rPr>
          <w:rFonts w:ascii="Times New Roman" w:hAnsi="Times New Roman" w:cs="Times New Roman"/>
          <w:bCs/>
          <w:sz w:val="36"/>
          <w:szCs w:val="24"/>
        </w:rPr>
        <w:t xml:space="preserve">обеспечивают </w:t>
      </w:r>
      <w:proofErr w:type="spellStart"/>
      <w:r w:rsidRPr="00C60E82">
        <w:rPr>
          <w:rFonts w:ascii="Times New Roman" w:hAnsi="Times New Roman" w:cs="Times New Roman"/>
          <w:bCs/>
          <w:sz w:val="36"/>
          <w:szCs w:val="24"/>
          <w:u w:val="single"/>
        </w:rPr>
        <w:t>стереогнозис</w:t>
      </w:r>
      <w:proofErr w:type="spellEnd"/>
      <w:r w:rsidRPr="00C60E82">
        <w:rPr>
          <w:rFonts w:ascii="Times New Roman" w:hAnsi="Times New Roman" w:cs="Times New Roman"/>
          <w:bCs/>
          <w:sz w:val="36"/>
          <w:szCs w:val="24"/>
        </w:rPr>
        <w:t xml:space="preserve"> – способность узнавать предметы на ощупь. </w:t>
      </w:r>
    </w:p>
    <w:p w:rsidR="00920286" w:rsidRPr="00C60E82" w:rsidRDefault="00920286" w:rsidP="00920286">
      <w:pPr>
        <w:spacing w:after="0" w:line="240" w:lineRule="auto"/>
        <w:jc w:val="both"/>
        <w:rPr>
          <w:rFonts w:ascii="Times New Roman" w:hAnsi="Times New Roman" w:cs="Times New Roman"/>
          <w:sz w:val="36"/>
          <w:szCs w:val="24"/>
        </w:rPr>
      </w:pPr>
      <w:r w:rsidRPr="00C60E82">
        <w:rPr>
          <w:rFonts w:ascii="Times New Roman" w:hAnsi="Times New Roman" w:cs="Times New Roman"/>
          <w:bCs/>
          <w:sz w:val="36"/>
          <w:szCs w:val="24"/>
          <w:u w:val="single"/>
        </w:rPr>
        <w:t xml:space="preserve">Поле 39 </w:t>
      </w:r>
      <w:r w:rsidRPr="00C60E82">
        <w:rPr>
          <w:rFonts w:ascii="Times New Roman" w:hAnsi="Times New Roman" w:cs="Times New Roman"/>
          <w:bCs/>
          <w:sz w:val="36"/>
          <w:szCs w:val="24"/>
        </w:rPr>
        <w:t>осуществляет возможность воспринимать написанный текст – письменную речь.</w:t>
      </w:r>
    </w:p>
    <w:p w:rsidR="00920286" w:rsidRPr="00C60E82" w:rsidRDefault="00920286" w:rsidP="00920286">
      <w:pPr>
        <w:spacing w:after="0" w:line="240" w:lineRule="auto"/>
        <w:jc w:val="both"/>
        <w:rPr>
          <w:rFonts w:ascii="Times New Roman" w:hAnsi="Times New Roman" w:cs="Times New Roman"/>
          <w:sz w:val="36"/>
          <w:szCs w:val="24"/>
        </w:rPr>
      </w:pPr>
      <w:r w:rsidRPr="00C60E82">
        <w:rPr>
          <w:rFonts w:ascii="Times New Roman" w:hAnsi="Times New Roman" w:cs="Times New Roman"/>
          <w:bCs/>
          <w:sz w:val="36"/>
          <w:szCs w:val="24"/>
          <w:u w:val="single"/>
        </w:rPr>
        <w:t xml:space="preserve">Поле 39 и 40 </w:t>
      </w:r>
      <w:r w:rsidRPr="00C60E82">
        <w:rPr>
          <w:rFonts w:ascii="Times New Roman" w:hAnsi="Times New Roman" w:cs="Times New Roman"/>
          <w:bCs/>
          <w:sz w:val="36"/>
          <w:szCs w:val="24"/>
        </w:rPr>
        <w:t>также обеспечивают хранение и реализацию двигательных автоматизмов.</w:t>
      </w:r>
    </w:p>
    <w:p w:rsidR="00920286" w:rsidRDefault="00920286">
      <w:pPr>
        <w:rPr>
          <w:rFonts w:ascii="Times New Roman" w:hAnsi="Times New Roman" w:cs="Times New Roman"/>
          <w:i/>
          <w:sz w:val="28"/>
          <w:szCs w:val="24"/>
        </w:rPr>
      </w:pPr>
      <w:r>
        <w:rPr>
          <w:rFonts w:ascii="Times New Roman" w:hAnsi="Times New Roman" w:cs="Times New Roman"/>
          <w:i/>
          <w:sz w:val="28"/>
          <w:szCs w:val="24"/>
        </w:rPr>
        <w:br w:type="page"/>
      </w:r>
    </w:p>
    <w:p w:rsidR="00920286" w:rsidRPr="00920286" w:rsidRDefault="00920286" w:rsidP="00920286">
      <w:pPr>
        <w:jc w:val="center"/>
        <w:rPr>
          <w:rFonts w:ascii="Times New Roman" w:hAnsi="Times New Roman" w:cs="Times New Roman"/>
          <w:bCs/>
          <w:sz w:val="48"/>
        </w:rPr>
      </w:pPr>
      <w:r w:rsidRPr="00E83831">
        <w:rPr>
          <w:rFonts w:ascii="Times New Roman" w:hAnsi="Times New Roman" w:cs="Times New Roman"/>
          <w:bCs/>
          <w:sz w:val="48"/>
        </w:rPr>
        <w:lastRenderedPageBreak/>
        <w:t>Соматическая организация моторной и сенсорной областей коры</w:t>
      </w:r>
    </w:p>
    <w:p w:rsidR="00920286" w:rsidRDefault="00920286" w:rsidP="00920286">
      <w:pPr>
        <w:jc w:val="center"/>
        <w:rPr>
          <w:rFonts w:ascii="Times New Roman" w:hAnsi="Times New Roman" w:cs="Times New Roman"/>
          <w:i/>
          <w:sz w:val="28"/>
          <w:szCs w:val="24"/>
        </w:rPr>
      </w:pPr>
      <w:r w:rsidRPr="00E83831">
        <w:rPr>
          <w:noProof/>
          <w:lang w:eastAsia="ru-RU"/>
        </w:rPr>
        <w:drawing>
          <wp:inline distT="0" distB="0" distL="0" distR="0">
            <wp:extent cx="9548031" cy="5609230"/>
            <wp:effectExtent l="19050" t="0" r="0" b="0"/>
            <wp:docPr id="13" name="Рисунок 3" descr="C:\Users\dns\Pictures\MP Navigator EX\2011_12_28\IMG_0004 - копия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C:\Users\dns\Pictures\MP Navigator EX\2011_12_28\IMG_0004 - копия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922" t="4641" r="4401" b="9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8031" cy="5609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/>
          <w:sz w:val="28"/>
          <w:szCs w:val="24"/>
        </w:rPr>
        <w:br w:type="page"/>
      </w:r>
    </w:p>
    <w:p w:rsidR="00920286" w:rsidRDefault="00920286" w:rsidP="00920286">
      <w:pPr>
        <w:jc w:val="center"/>
        <w:rPr>
          <w:rFonts w:ascii="Times New Roman" w:hAnsi="Times New Roman" w:cs="Times New Roman"/>
          <w:i/>
          <w:sz w:val="28"/>
          <w:szCs w:val="24"/>
        </w:rPr>
        <w:sectPr w:rsidR="00920286" w:rsidSect="00920286">
          <w:pgSz w:w="16838" w:h="11906" w:orient="landscape"/>
          <w:pgMar w:top="850" w:right="1134" w:bottom="993" w:left="1134" w:header="708" w:footer="708" w:gutter="0"/>
          <w:cols w:space="708"/>
          <w:docGrid w:linePitch="360"/>
        </w:sectPr>
      </w:pPr>
    </w:p>
    <w:p w:rsidR="00920286" w:rsidRDefault="00051FF7" w:rsidP="00920286">
      <w:pPr>
        <w:jc w:val="center"/>
        <w:rPr>
          <w:rFonts w:ascii="Times New Roman" w:hAnsi="Times New Roman" w:cs="Times New Roman"/>
          <w:sz w:val="72"/>
        </w:rPr>
      </w:pPr>
      <w:r w:rsidRPr="00051FF7">
        <w:rPr>
          <w:noProof/>
        </w:rPr>
        <w:lastRenderedPageBreak/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6" type="#_x0000_t136" style="position:absolute;left:0;text-align:left;margin-left:151.4pt;margin-top:124.9pt;width:10.7pt;height:18.3pt;z-index:251658240">
            <v:shadow color="#868686"/>
            <v:textpath style="font-family:&quot;Arial Black&quot;;v-text-kern:t" trim="t" fitpath="t" string="1"/>
          </v:shape>
        </w:pict>
      </w:r>
      <w:r w:rsidR="00920286" w:rsidRPr="00346B20">
        <w:rPr>
          <w:rFonts w:ascii="Times New Roman" w:hAnsi="Times New Roman" w:cs="Times New Roman"/>
          <w:sz w:val="72"/>
        </w:rPr>
        <w:t>Основные речевые зоны</w:t>
      </w:r>
      <w:r w:rsidR="00920286" w:rsidRPr="00346B20">
        <w:rPr>
          <w:noProof/>
          <w:lang w:eastAsia="ru-RU"/>
        </w:rPr>
        <w:drawing>
          <wp:inline distT="0" distB="0" distL="0" distR="0">
            <wp:extent cx="4539302" cy="5118102"/>
            <wp:effectExtent l="19050" t="0" r="0" b="0"/>
            <wp:docPr id="14" name="Рисунок 1" descr="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1" name="Picture 4" descr="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clrChange>
                        <a:clrFrom>
                          <a:srgbClr val="D4BA83"/>
                        </a:clrFrom>
                        <a:clrTo>
                          <a:srgbClr val="D4BA83">
                            <a:alpha val="0"/>
                          </a:srgbClr>
                        </a:clrTo>
                      </a:clrChange>
                      <a:biLevel thresh="50000"/>
                    </a:blip>
                    <a:srcRect l="16403" t="6332" r="9985" b="199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9302" cy="51181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0286" w:rsidRDefault="00920286" w:rsidP="00920286">
      <w:pPr>
        <w:rPr>
          <w:rFonts w:ascii="Times New Roman" w:hAnsi="Times New Roman" w:cs="Times New Roman"/>
          <w:sz w:val="48"/>
        </w:rPr>
      </w:pPr>
    </w:p>
    <w:p w:rsidR="00920286" w:rsidRPr="00346B20" w:rsidRDefault="00920286" w:rsidP="00920286">
      <w:pPr>
        <w:rPr>
          <w:rFonts w:ascii="Times New Roman" w:hAnsi="Times New Roman" w:cs="Times New Roman"/>
          <w:sz w:val="48"/>
        </w:rPr>
      </w:pPr>
      <w:r w:rsidRPr="00346B20">
        <w:rPr>
          <w:rFonts w:ascii="Times New Roman" w:hAnsi="Times New Roman" w:cs="Times New Roman"/>
          <w:sz w:val="48"/>
        </w:rPr>
        <w:t xml:space="preserve">1 – речевая зона </w:t>
      </w:r>
      <w:proofErr w:type="spellStart"/>
      <w:r w:rsidRPr="00346B20">
        <w:rPr>
          <w:rFonts w:ascii="Times New Roman" w:hAnsi="Times New Roman" w:cs="Times New Roman"/>
          <w:sz w:val="48"/>
        </w:rPr>
        <w:t>Брока</w:t>
      </w:r>
      <w:proofErr w:type="spellEnd"/>
    </w:p>
    <w:p w:rsidR="00920286" w:rsidRPr="00346B20" w:rsidRDefault="00920286" w:rsidP="00920286">
      <w:pPr>
        <w:rPr>
          <w:rFonts w:ascii="Times New Roman" w:hAnsi="Times New Roman" w:cs="Times New Roman"/>
          <w:sz w:val="48"/>
        </w:rPr>
      </w:pPr>
      <w:r w:rsidRPr="00346B20">
        <w:rPr>
          <w:rFonts w:ascii="Times New Roman" w:hAnsi="Times New Roman" w:cs="Times New Roman"/>
          <w:sz w:val="48"/>
        </w:rPr>
        <w:t xml:space="preserve">2 – дополнительная зона </w:t>
      </w:r>
      <w:proofErr w:type="spellStart"/>
      <w:r w:rsidRPr="00346B20">
        <w:rPr>
          <w:rFonts w:ascii="Times New Roman" w:hAnsi="Times New Roman" w:cs="Times New Roman"/>
          <w:sz w:val="48"/>
        </w:rPr>
        <w:t>Пенфилда</w:t>
      </w:r>
      <w:proofErr w:type="spellEnd"/>
    </w:p>
    <w:p w:rsidR="00920286" w:rsidRPr="00346B20" w:rsidRDefault="00920286" w:rsidP="00920286">
      <w:pPr>
        <w:rPr>
          <w:rFonts w:ascii="Times New Roman" w:hAnsi="Times New Roman" w:cs="Times New Roman"/>
          <w:sz w:val="48"/>
        </w:rPr>
      </w:pPr>
      <w:r w:rsidRPr="00346B20">
        <w:rPr>
          <w:rFonts w:ascii="Times New Roman" w:hAnsi="Times New Roman" w:cs="Times New Roman"/>
          <w:sz w:val="48"/>
        </w:rPr>
        <w:t xml:space="preserve">3 – сенсорная речевая зона </w:t>
      </w:r>
      <w:proofErr w:type="spellStart"/>
      <w:r w:rsidRPr="00346B20">
        <w:rPr>
          <w:rFonts w:ascii="Times New Roman" w:hAnsi="Times New Roman" w:cs="Times New Roman"/>
          <w:sz w:val="48"/>
        </w:rPr>
        <w:t>Вернике</w:t>
      </w:r>
      <w:proofErr w:type="spellEnd"/>
    </w:p>
    <w:p w:rsidR="00920286" w:rsidRDefault="00920286">
      <w:pPr>
        <w:rPr>
          <w:rFonts w:ascii="Times New Roman" w:hAnsi="Times New Roman" w:cs="Times New Roman"/>
          <w:i/>
          <w:sz w:val="28"/>
          <w:szCs w:val="24"/>
        </w:rPr>
      </w:pPr>
      <w:r>
        <w:rPr>
          <w:rFonts w:ascii="Times New Roman" w:hAnsi="Times New Roman" w:cs="Times New Roman"/>
          <w:i/>
          <w:sz w:val="28"/>
          <w:szCs w:val="24"/>
        </w:rPr>
        <w:br w:type="page"/>
      </w:r>
    </w:p>
    <w:p w:rsidR="00920286" w:rsidRDefault="00920286" w:rsidP="00920286">
      <w:pPr>
        <w:spacing w:line="240" w:lineRule="auto"/>
        <w:jc w:val="center"/>
        <w:rPr>
          <w:rFonts w:ascii="Times New Roman" w:hAnsi="Times New Roman" w:cs="Times New Roman"/>
          <w:b/>
          <w:sz w:val="36"/>
          <w:szCs w:val="28"/>
        </w:rPr>
      </w:pPr>
      <w:r w:rsidRPr="00B539BC">
        <w:rPr>
          <w:rFonts w:ascii="Times New Roman" w:hAnsi="Times New Roman" w:cs="Times New Roman"/>
          <w:b/>
          <w:sz w:val="36"/>
          <w:szCs w:val="28"/>
        </w:rPr>
        <w:lastRenderedPageBreak/>
        <w:t xml:space="preserve">Схема расположения ядер </w:t>
      </w:r>
      <w:proofErr w:type="spellStart"/>
      <w:r w:rsidRPr="00B539BC">
        <w:rPr>
          <w:rFonts w:ascii="Times New Roman" w:hAnsi="Times New Roman" w:cs="Times New Roman"/>
          <w:b/>
          <w:sz w:val="36"/>
          <w:szCs w:val="28"/>
        </w:rPr>
        <w:t>черепномозговых</w:t>
      </w:r>
      <w:proofErr w:type="spellEnd"/>
      <w:r w:rsidRPr="00B539BC">
        <w:rPr>
          <w:rFonts w:ascii="Times New Roman" w:hAnsi="Times New Roman" w:cs="Times New Roman"/>
          <w:b/>
          <w:sz w:val="36"/>
          <w:szCs w:val="28"/>
        </w:rPr>
        <w:t xml:space="preserve"> нервов (сагиттальный срез мозгового ствола).</w:t>
      </w:r>
    </w:p>
    <w:p w:rsidR="00920286" w:rsidRPr="00B539BC" w:rsidRDefault="00920286" w:rsidP="00920286">
      <w:pPr>
        <w:spacing w:line="240" w:lineRule="auto"/>
        <w:jc w:val="center"/>
        <w:rPr>
          <w:rFonts w:ascii="Times New Roman" w:hAnsi="Times New Roman" w:cs="Times New Roman"/>
          <w:b/>
          <w:sz w:val="36"/>
          <w:szCs w:val="28"/>
        </w:rPr>
      </w:pPr>
    </w:p>
    <w:p w:rsidR="00920286" w:rsidRDefault="00920286" w:rsidP="0092028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539B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07107" cy="3145409"/>
            <wp:effectExtent l="19050" t="0" r="0" b="0"/>
            <wp:docPr id="15" name="Рисунок 1" descr="http://fictionbook.ru/static/bookimages/04/36/20/04362005.bin.dir/h/i_0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fictionbook.ru/static/bookimages/04/36/20/04362005.bin.dir/h/i_011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8614" cy="3146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0286" w:rsidRPr="00B539BC" w:rsidRDefault="00920286" w:rsidP="0092028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20286" w:rsidRPr="00B539BC" w:rsidRDefault="00920286" w:rsidP="00920286">
      <w:pPr>
        <w:spacing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B539BC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>I пара</w:t>
      </w:r>
      <w:r w:rsidRPr="00B539BC">
        <w:rPr>
          <w:rStyle w:val="apple-converted-space"/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> </w:t>
      </w:r>
      <w:r w:rsidRPr="00B539B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– обонятельный нерв. </w:t>
      </w:r>
    </w:p>
    <w:p w:rsidR="00920286" w:rsidRPr="00B539BC" w:rsidRDefault="00920286" w:rsidP="00920286">
      <w:pPr>
        <w:pStyle w:val="a6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B539BC">
        <w:rPr>
          <w:b/>
          <w:bCs/>
          <w:i/>
          <w:iCs/>
          <w:color w:val="000000"/>
          <w:sz w:val="28"/>
          <w:szCs w:val="28"/>
        </w:rPr>
        <w:t>II пара</w:t>
      </w:r>
      <w:r w:rsidRPr="00B539BC">
        <w:rPr>
          <w:rStyle w:val="apple-converted-space"/>
          <w:b/>
          <w:bCs/>
          <w:i/>
          <w:iCs/>
          <w:color w:val="000000"/>
          <w:sz w:val="28"/>
          <w:szCs w:val="28"/>
        </w:rPr>
        <w:t> </w:t>
      </w:r>
      <w:r w:rsidRPr="00B539BC">
        <w:rPr>
          <w:color w:val="000000"/>
          <w:sz w:val="28"/>
          <w:szCs w:val="28"/>
        </w:rPr>
        <w:t xml:space="preserve">– зрительный нерв. </w:t>
      </w:r>
    </w:p>
    <w:p w:rsidR="00920286" w:rsidRPr="00B539BC" w:rsidRDefault="00920286" w:rsidP="00920286">
      <w:pPr>
        <w:pStyle w:val="a6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B539BC">
        <w:rPr>
          <w:b/>
          <w:bCs/>
          <w:i/>
          <w:iCs/>
          <w:color w:val="000000"/>
          <w:sz w:val="28"/>
          <w:szCs w:val="28"/>
        </w:rPr>
        <w:t>III пара</w:t>
      </w:r>
      <w:r w:rsidRPr="00B539BC">
        <w:rPr>
          <w:rStyle w:val="apple-converted-space"/>
          <w:b/>
          <w:bCs/>
          <w:i/>
          <w:iCs/>
          <w:color w:val="000000"/>
          <w:sz w:val="28"/>
          <w:szCs w:val="28"/>
        </w:rPr>
        <w:t> </w:t>
      </w:r>
      <w:r w:rsidRPr="00B539BC">
        <w:rPr>
          <w:color w:val="000000"/>
          <w:sz w:val="28"/>
          <w:szCs w:val="28"/>
        </w:rPr>
        <w:t xml:space="preserve">– </w:t>
      </w:r>
      <w:proofErr w:type="spellStart"/>
      <w:r w:rsidRPr="00B539BC">
        <w:rPr>
          <w:color w:val="000000"/>
          <w:sz w:val="28"/>
          <w:szCs w:val="28"/>
        </w:rPr>
        <w:t>глазодвигательный</w:t>
      </w:r>
      <w:proofErr w:type="spellEnd"/>
      <w:r w:rsidRPr="00B539BC">
        <w:rPr>
          <w:color w:val="000000"/>
          <w:sz w:val="28"/>
          <w:szCs w:val="28"/>
        </w:rPr>
        <w:t xml:space="preserve"> нерв.</w:t>
      </w:r>
    </w:p>
    <w:p w:rsidR="00920286" w:rsidRPr="00B539BC" w:rsidRDefault="00920286" w:rsidP="00920286">
      <w:pPr>
        <w:pStyle w:val="a6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B539BC">
        <w:rPr>
          <w:b/>
          <w:bCs/>
          <w:i/>
          <w:iCs/>
          <w:color w:val="000000"/>
          <w:sz w:val="28"/>
          <w:szCs w:val="28"/>
        </w:rPr>
        <w:t>IV пара</w:t>
      </w:r>
      <w:r w:rsidRPr="00B539BC">
        <w:rPr>
          <w:rStyle w:val="apple-converted-space"/>
          <w:b/>
          <w:bCs/>
          <w:i/>
          <w:iCs/>
          <w:color w:val="000000"/>
          <w:sz w:val="28"/>
          <w:szCs w:val="28"/>
        </w:rPr>
        <w:t> </w:t>
      </w:r>
      <w:r w:rsidRPr="00B539BC">
        <w:rPr>
          <w:color w:val="000000"/>
          <w:sz w:val="28"/>
          <w:szCs w:val="28"/>
        </w:rPr>
        <w:t xml:space="preserve">– </w:t>
      </w:r>
      <w:proofErr w:type="spellStart"/>
      <w:r w:rsidRPr="00B539BC">
        <w:rPr>
          <w:color w:val="000000"/>
          <w:sz w:val="28"/>
          <w:szCs w:val="28"/>
        </w:rPr>
        <w:t>блоковидный</w:t>
      </w:r>
      <w:proofErr w:type="spellEnd"/>
      <w:r w:rsidRPr="00B539BC">
        <w:rPr>
          <w:color w:val="000000"/>
          <w:sz w:val="28"/>
          <w:szCs w:val="28"/>
        </w:rPr>
        <w:t xml:space="preserve"> нерв.</w:t>
      </w:r>
    </w:p>
    <w:p w:rsidR="00920286" w:rsidRPr="00B539BC" w:rsidRDefault="00920286" w:rsidP="00920286">
      <w:pPr>
        <w:pStyle w:val="a6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B539BC">
        <w:rPr>
          <w:b/>
          <w:bCs/>
          <w:i/>
          <w:iCs/>
          <w:color w:val="000000"/>
          <w:sz w:val="28"/>
          <w:szCs w:val="28"/>
        </w:rPr>
        <w:t>VI пара</w:t>
      </w:r>
      <w:r w:rsidRPr="00B539BC">
        <w:rPr>
          <w:rStyle w:val="apple-converted-space"/>
          <w:b/>
          <w:bCs/>
          <w:i/>
          <w:iCs/>
          <w:color w:val="000000"/>
          <w:sz w:val="28"/>
          <w:szCs w:val="28"/>
        </w:rPr>
        <w:t> </w:t>
      </w:r>
      <w:r w:rsidRPr="00B539BC">
        <w:rPr>
          <w:color w:val="000000"/>
          <w:sz w:val="28"/>
          <w:szCs w:val="28"/>
        </w:rPr>
        <w:t>– отводящий нерв.</w:t>
      </w:r>
    </w:p>
    <w:p w:rsidR="00920286" w:rsidRPr="00B539BC" w:rsidRDefault="00920286" w:rsidP="00920286">
      <w:pPr>
        <w:pStyle w:val="a6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B539BC">
        <w:rPr>
          <w:b/>
          <w:bCs/>
          <w:i/>
          <w:iCs/>
          <w:color w:val="000000"/>
          <w:sz w:val="28"/>
          <w:szCs w:val="28"/>
        </w:rPr>
        <w:t>V пара</w:t>
      </w:r>
      <w:r w:rsidRPr="00B539BC">
        <w:rPr>
          <w:rStyle w:val="apple-converted-space"/>
          <w:b/>
          <w:bCs/>
          <w:i/>
          <w:iCs/>
          <w:color w:val="000000"/>
          <w:sz w:val="28"/>
          <w:szCs w:val="28"/>
        </w:rPr>
        <w:t> </w:t>
      </w:r>
      <w:r w:rsidRPr="00B539BC">
        <w:rPr>
          <w:color w:val="000000"/>
          <w:sz w:val="28"/>
          <w:szCs w:val="28"/>
        </w:rPr>
        <w:t xml:space="preserve">– тройничный нерв (смешанный). </w:t>
      </w:r>
    </w:p>
    <w:p w:rsidR="00920286" w:rsidRPr="00B539BC" w:rsidRDefault="00920286" w:rsidP="00920286">
      <w:pPr>
        <w:pStyle w:val="a6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B539BC">
        <w:rPr>
          <w:b/>
          <w:bCs/>
          <w:i/>
          <w:iCs/>
          <w:color w:val="000000"/>
          <w:sz w:val="28"/>
          <w:szCs w:val="28"/>
        </w:rPr>
        <w:t>VI пара</w:t>
      </w:r>
      <w:r w:rsidRPr="00B539BC">
        <w:rPr>
          <w:rStyle w:val="apple-converted-space"/>
          <w:b/>
          <w:bCs/>
          <w:i/>
          <w:iCs/>
          <w:color w:val="000000"/>
          <w:sz w:val="28"/>
          <w:szCs w:val="28"/>
        </w:rPr>
        <w:t> </w:t>
      </w:r>
      <w:r w:rsidRPr="00B539BC">
        <w:rPr>
          <w:color w:val="000000"/>
          <w:sz w:val="28"/>
          <w:szCs w:val="28"/>
        </w:rPr>
        <w:t xml:space="preserve">– отводящий нерв (двигательный), иннервирует наружную прямую мышцу глаза, двигающую глазное яблоко кнаружи. </w:t>
      </w:r>
    </w:p>
    <w:p w:rsidR="00920286" w:rsidRPr="00B539BC" w:rsidRDefault="00920286" w:rsidP="00920286">
      <w:pPr>
        <w:pStyle w:val="a6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B539BC">
        <w:rPr>
          <w:b/>
          <w:bCs/>
          <w:i/>
          <w:iCs/>
          <w:color w:val="000000"/>
          <w:sz w:val="28"/>
          <w:szCs w:val="28"/>
        </w:rPr>
        <w:t>VII пара</w:t>
      </w:r>
      <w:r w:rsidRPr="00B539BC">
        <w:rPr>
          <w:rStyle w:val="apple-converted-space"/>
          <w:b/>
          <w:bCs/>
          <w:i/>
          <w:iCs/>
          <w:color w:val="000000"/>
          <w:sz w:val="28"/>
          <w:szCs w:val="28"/>
        </w:rPr>
        <w:t> </w:t>
      </w:r>
      <w:r w:rsidRPr="00B539BC">
        <w:rPr>
          <w:color w:val="000000"/>
          <w:sz w:val="28"/>
          <w:szCs w:val="28"/>
        </w:rPr>
        <w:t xml:space="preserve">– лицевой нерв (двигательный), иннервирует мимическую мускулатуру и мышцы ушной раковины. </w:t>
      </w:r>
    </w:p>
    <w:p w:rsidR="00920286" w:rsidRPr="00B539BC" w:rsidRDefault="00920286" w:rsidP="00920286">
      <w:pPr>
        <w:pStyle w:val="a6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B539BC">
        <w:rPr>
          <w:b/>
          <w:bCs/>
          <w:i/>
          <w:iCs/>
          <w:color w:val="000000"/>
          <w:sz w:val="28"/>
          <w:szCs w:val="28"/>
        </w:rPr>
        <w:t>VIII пара</w:t>
      </w:r>
      <w:r w:rsidRPr="00B539BC">
        <w:rPr>
          <w:rStyle w:val="apple-converted-space"/>
          <w:b/>
          <w:bCs/>
          <w:i/>
          <w:iCs/>
          <w:color w:val="000000"/>
          <w:sz w:val="28"/>
          <w:szCs w:val="28"/>
        </w:rPr>
        <w:t> </w:t>
      </w:r>
      <w:r w:rsidRPr="00B539BC">
        <w:rPr>
          <w:color w:val="000000"/>
          <w:sz w:val="28"/>
          <w:szCs w:val="28"/>
        </w:rPr>
        <w:t xml:space="preserve">– слуховой нерв. </w:t>
      </w:r>
    </w:p>
    <w:p w:rsidR="00920286" w:rsidRPr="00B539BC" w:rsidRDefault="00920286" w:rsidP="00920286">
      <w:pPr>
        <w:pStyle w:val="a6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B539BC">
        <w:rPr>
          <w:b/>
          <w:bCs/>
          <w:i/>
          <w:iCs/>
          <w:color w:val="000000"/>
          <w:sz w:val="28"/>
          <w:szCs w:val="28"/>
        </w:rPr>
        <w:t>IX пара</w:t>
      </w:r>
      <w:r w:rsidRPr="00B539BC">
        <w:rPr>
          <w:rStyle w:val="apple-converted-space"/>
          <w:b/>
          <w:bCs/>
          <w:i/>
          <w:iCs/>
          <w:color w:val="000000"/>
          <w:sz w:val="28"/>
          <w:szCs w:val="28"/>
        </w:rPr>
        <w:t> </w:t>
      </w:r>
      <w:r w:rsidRPr="00B539BC">
        <w:rPr>
          <w:color w:val="000000"/>
          <w:sz w:val="28"/>
          <w:szCs w:val="28"/>
        </w:rPr>
        <w:t xml:space="preserve">– языкоглоточный нерв по составу волокон включает как чувствительные, так и двигательные, а также секреторные волокна. </w:t>
      </w:r>
    </w:p>
    <w:p w:rsidR="00920286" w:rsidRPr="00B539BC" w:rsidRDefault="00920286" w:rsidP="00920286">
      <w:pPr>
        <w:pStyle w:val="a6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B539BC">
        <w:rPr>
          <w:b/>
          <w:bCs/>
          <w:i/>
          <w:iCs/>
          <w:color w:val="000000"/>
          <w:sz w:val="28"/>
          <w:szCs w:val="28"/>
        </w:rPr>
        <w:t>X пара</w:t>
      </w:r>
      <w:r w:rsidRPr="00B539BC">
        <w:rPr>
          <w:rStyle w:val="apple-converted-space"/>
          <w:b/>
          <w:bCs/>
          <w:i/>
          <w:iCs/>
          <w:color w:val="000000"/>
          <w:sz w:val="28"/>
          <w:szCs w:val="28"/>
        </w:rPr>
        <w:t> </w:t>
      </w:r>
      <w:r w:rsidRPr="00B539BC">
        <w:rPr>
          <w:color w:val="000000"/>
          <w:sz w:val="28"/>
          <w:szCs w:val="28"/>
        </w:rPr>
        <w:t xml:space="preserve">– блуждающий нерв. </w:t>
      </w:r>
    </w:p>
    <w:p w:rsidR="00920286" w:rsidRPr="00B539BC" w:rsidRDefault="00920286" w:rsidP="00920286">
      <w:pPr>
        <w:pStyle w:val="a6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B539BC">
        <w:rPr>
          <w:b/>
          <w:bCs/>
          <w:i/>
          <w:iCs/>
          <w:color w:val="000000"/>
          <w:sz w:val="28"/>
          <w:szCs w:val="28"/>
        </w:rPr>
        <w:t>XI пара</w:t>
      </w:r>
      <w:r w:rsidRPr="00B539BC">
        <w:rPr>
          <w:rStyle w:val="apple-converted-space"/>
          <w:b/>
          <w:bCs/>
          <w:i/>
          <w:iCs/>
          <w:color w:val="000000"/>
          <w:sz w:val="28"/>
          <w:szCs w:val="28"/>
        </w:rPr>
        <w:t> </w:t>
      </w:r>
      <w:r w:rsidRPr="00B539BC">
        <w:rPr>
          <w:color w:val="000000"/>
          <w:sz w:val="28"/>
          <w:szCs w:val="28"/>
        </w:rPr>
        <w:t xml:space="preserve">– добавочный нерв. </w:t>
      </w:r>
    </w:p>
    <w:p w:rsidR="00920286" w:rsidRPr="00B539BC" w:rsidRDefault="00920286" w:rsidP="00920286">
      <w:pPr>
        <w:pStyle w:val="a6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B539BC">
        <w:rPr>
          <w:b/>
          <w:bCs/>
          <w:i/>
          <w:iCs/>
          <w:color w:val="000000"/>
          <w:sz w:val="28"/>
          <w:szCs w:val="28"/>
        </w:rPr>
        <w:t>XII пара</w:t>
      </w:r>
      <w:r w:rsidRPr="00B539BC">
        <w:rPr>
          <w:rStyle w:val="apple-converted-space"/>
          <w:b/>
          <w:bCs/>
          <w:i/>
          <w:iCs/>
          <w:color w:val="000000"/>
          <w:sz w:val="28"/>
          <w:szCs w:val="28"/>
        </w:rPr>
        <w:t> </w:t>
      </w:r>
      <w:r w:rsidRPr="00B539BC">
        <w:rPr>
          <w:color w:val="000000"/>
          <w:sz w:val="28"/>
          <w:szCs w:val="28"/>
        </w:rPr>
        <w:t xml:space="preserve">– подъязычный нерв. </w:t>
      </w:r>
    </w:p>
    <w:p w:rsidR="00920286" w:rsidRDefault="00920286">
      <w:pPr>
        <w:rPr>
          <w:rFonts w:ascii="Times New Roman" w:hAnsi="Times New Roman" w:cs="Times New Roman"/>
          <w:i/>
          <w:sz w:val="28"/>
          <w:szCs w:val="24"/>
        </w:rPr>
      </w:pPr>
      <w:r>
        <w:rPr>
          <w:rFonts w:ascii="Times New Roman" w:hAnsi="Times New Roman" w:cs="Times New Roman"/>
          <w:i/>
          <w:sz w:val="28"/>
          <w:szCs w:val="24"/>
        </w:rPr>
        <w:br w:type="page"/>
      </w:r>
    </w:p>
    <w:p w:rsidR="00920286" w:rsidRDefault="00920286" w:rsidP="00920286">
      <w:pPr>
        <w:jc w:val="center"/>
        <w:rPr>
          <w:rFonts w:ascii="Times New Roman" w:hAnsi="Times New Roman" w:cs="Times New Roman"/>
          <w:i/>
          <w:sz w:val="28"/>
          <w:szCs w:val="24"/>
        </w:rPr>
        <w:sectPr w:rsidR="00920286" w:rsidSect="000D3D6A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920286" w:rsidRPr="002A3AFF" w:rsidRDefault="00920286" w:rsidP="00920286">
      <w:pPr>
        <w:spacing w:after="0" w:line="240" w:lineRule="auto"/>
        <w:jc w:val="center"/>
        <w:rPr>
          <w:rFonts w:ascii="Times New Roman" w:hAnsi="Times New Roman" w:cs="Times New Roman"/>
          <w:sz w:val="56"/>
          <w:szCs w:val="56"/>
        </w:rPr>
      </w:pPr>
      <w:r w:rsidRPr="002A3AFF">
        <w:rPr>
          <w:rFonts w:ascii="Times New Roman" w:hAnsi="Times New Roman" w:cs="Times New Roman"/>
          <w:b/>
          <w:bCs/>
          <w:sz w:val="56"/>
          <w:szCs w:val="56"/>
        </w:rPr>
        <w:lastRenderedPageBreak/>
        <w:t>Расположение очагов поражения левого полушария мозга при различных формах афазии</w:t>
      </w:r>
    </w:p>
    <w:p w:rsidR="00920286" w:rsidRDefault="00920286" w:rsidP="00920286">
      <w:pPr>
        <w:spacing w:after="0"/>
        <w:jc w:val="center"/>
      </w:pPr>
      <w:r w:rsidRPr="002A3AFF">
        <w:rPr>
          <w:noProof/>
          <w:lang w:eastAsia="ru-RU"/>
        </w:rPr>
        <w:drawing>
          <wp:inline distT="0" distB="0" distL="0" distR="0">
            <wp:extent cx="8258258" cy="4484536"/>
            <wp:effectExtent l="19050" t="0" r="9442" b="0"/>
            <wp:docPr id="16" name="Рисунок 1" descr="C:\Users\dns\Pictures\MP Navigator EX\2011_12_28\IMG_0005 - копия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6" name="Picture 2" descr="C:\Users\dns\Pictures\MP Navigator EX\2011_12_28\IMG_0005 - копия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1041" cy="44860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20286" w:rsidRDefault="00920286" w:rsidP="00920286">
      <w:pPr>
        <w:sectPr w:rsidR="00920286" w:rsidSect="000D3D6A"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</w:p>
    <w:p w:rsidR="00920286" w:rsidRPr="002A3AFF" w:rsidRDefault="00920286" w:rsidP="00920286">
      <w:pPr>
        <w:spacing w:after="0" w:line="240" w:lineRule="auto"/>
        <w:rPr>
          <w:rFonts w:ascii="Times New Roman" w:hAnsi="Times New Roman" w:cs="Times New Roman"/>
          <w:sz w:val="36"/>
        </w:rPr>
      </w:pPr>
      <w:r w:rsidRPr="002A3AFF">
        <w:rPr>
          <w:rFonts w:ascii="Times New Roman" w:hAnsi="Times New Roman" w:cs="Times New Roman"/>
          <w:sz w:val="36"/>
        </w:rPr>
        <w:lastRenderedPageBreak/>
        <w:t>а – при сенсорной афазии</w:t>
      </w:r>
    </w:p>
    <w:p w:rsidR="00920286" w:rsidRPr="002A3AFF" w:rsidRDefault="007B380C" w:rsidP="00920286">
      <w:pPr>
        <w:spacing w:after="0" w:line="240" w:lineRule="auto"/>
        <w:rPr>
          <w:rFonts w:ascii="Times New Roman" w:hAnsi="Times New Roman" w:cs="Times New Roman"/>
          <w:sz w:val="36"/>
        </w:rPr>
      </w:pPr>
      <w:proofErr w:type="gramStart"/>
      <w:r>
        <w:rPr>
          <w:rFonts w:ascii="Times New Roman" w:hAnsi="Times New Roman" w:cs="Times New Roman"/>
          <w:sz w:val="36"/>
        </w:rPr>
        <w:t>б</w:t>
      </w:r>
      <w:proofErr w:type="gramEnd"/>
      <w:r>
        <w:rPr>
          <w:rFonts w:ascii="Times New Roman" w:hAnsi="Times New Roman" w:cs="Times New Roman"/>
          <w:sz w:val="36"/>
        </w:rPr>
        <w:t xml:space="preserve"> – при </w:t>
      </w:r>
      <w:proofErr w:type="spellStart"/>
      <w:r>
        <w:rPr>
          <w:rFonts w:ascii="Times New Roman" w:hAnsi="Times New Roman" w:cs="Times New Roman"/>
          <w:sz w:val="36"/>
        </w:rPr>
        <w:t>акустико-мне</w:t>
      </w:r>
      <w:r w:rsidR="00920286" w:rsidRPr="002A3AFF">
        <w:rPr>
          <w:rFonts w:ascii="Times New Roman" w:hAnsi="Times New Roman" w:cs="Times New Roman"/>
          <w:sz w:val="36"/>
        </w:rPr>
        <w:t>стической</w:t>
      </w:r>
      <w:proofErr w:type="spellEnd"/>
      <w:r w:rsidR="00920286" w:rsidRPr="002A3AFF">
        <w:rPr>
          <w:rFonts w:ascii="Times New Roman" w:hAnsi="Times New Roman" w:cs="Times New Roman"/>
          <w:sz w:val="36"/>
        </w:rPr>
        <w:t xml:space="preserve"> афазии </w:t>
      </w:r>
    </w:p>
    <w:p w:rsidR="00920286" w:rsidRPr="002A3AFF" w:rsidRDefault="00920286" w:rsidP="00920286">
      <w:pPr>
        <w:spacing w:after="0" w:line="240" w:lineRule="auto"/>
        <w:rPr>
          <w:rFonts w:ascii="Times New Roman" w:hAnsi="Times New Roman" w:cs="Times New Roman"/>
          <w:sz w:val="36"/>
        </w:rPr>
      </w:pPr>
      <w:proofErr w:type="gramStart"/>
      <w:r w:rsidRPr="002A3AFF">
        <w:rPr>
          <w:rFonts w:ascii="Times New Roman" w:hAnsi="Times New Roman" w:cs="Times New Roman"/>
          <w:sz w:val="36"/>
        </w:rPr>
        <w:t>в</w:t>
      </w:r>
      <w:proofErr w:type="gramEnd"/>
      <w:r w:rsidRPr="002A3AFF">
        <w:rPr>
          <w:rFonts w:ascii="Times New Roman" w:hAnsi="Times New Roman" w:cs="Times New Roman"/>
          <w:sz w:val="36"/>
        </w:rPr>
        <w:t xml:space="preserve"> – при афферентной моторной афазии</w:t>
      </w:r>
    </w:p>
    <w:p w:rsidR="00920286" w:rsidRPr="002A3AFF" w:rsidRDefault="00920286" w:rsidP="00920286">
      <w:pPr>
        <w:spacing w:after="0" w:line="240" w:lineRule="auto"/>
        <w:rPr>
          <w:rFonts w:ascii="Times New Roman" w:hAnsi="Times New Roman" w:cs="Times New Roman"/>
          <w:sz w:val="36"/>
        </w:rPr>
      </w:pPr>
    </w:p>
    <w:p w:rsidR="00920286" w:rsidRPr="002A3AFF" w:rsidRDefault="00920286" w:rsidP="00920286">
      <w:pPr>
        <w:spacing w:after="0" w:line="240" w:lineRule="auto"/>
        <w:rPr>
          <w:rFonts w:ascii="Times New Roman" w:hAnsi="Times New Roman" w:cs="Times New Roman"/>
          <w:sz w:val="36"/>
        </w:rPr>
      </w:pPr>
      <w:proofErr w:type="gramStart"/>
      <w:r w:rsidRPr="002A3AFF">
        <w:rPr>
          <w:rFonts w:ascii="Times New Roman" w:hAnsi="Times New Roman" w:cs="Times New Roman"/>
          <w:sz w:val="36"/>
        </w:rPr>
        <w:lastRenderedPageBreak/>
        <w:t>г</w:t>
      </w:r>
      <w:proofErr w:type="gramEnd"/>
      <w:r w:rsidRPr="002A3AFF">
        <w:rPr>
          <w:rFonts w:ascii="Times New Roman" w:hAnsi="Times New Roman" w:cs="Times New Roman"/>
          <w:sz w:val="36"/>
        </w:rPr>
        <w:t xml:space="preserve"> – при «семантической» афазии</w:t>
      </w:r>
    </w:p>
    <w:p w:rsidR="00920286" w:rsidRPr="002A3AFF" w:rsidRDefault="00920286" w:rsidP="00920286">
      <w:pPr>
        <w:spacing w:after="0" w:line="240" w:lineRule="auto"/>
        <w:rPr>
          <w:rFonts w:ascii="Times New Roman" w:hAnsi="Times New Roman" w:cs="Times New Roman"/>
          <w:sz w:val="36"/>
        </w:rPr>
      </w:pPr>
      <w:proofErr w:type="spellStart"/>
      <w:r w:rsidRPr="002A3AFF">
        <w:rPr>
          <w:rFonts w:ascii="Times New Roman" w:hAnsi="Times New Roman" w:cs="Times New Roman"/>
          <w:sz w:val="36"/>
        </w:rPr>
        <w:t>д</w:t>
      </w:r>
      <w:proofErr w:type="spellEnd"/>
      <w:r w:rsidRPr="002A3AFF">
        <w:rPr>
          <w:rFonts w:ascii="Times New Roman" w:hAnsi="Times New Roman" w:cs="Times New Roman"/>
          <w:sz w:val="36"/>
        </w:rPr>
        <w:t xml:space="preserve"> – при  динамической афазии</w:t>
      </w:r>
    </w:p>
    <w:p w:rsidR="00920286" w:rsidRPr="002A3AFF" w:rsidRDefault="00920286" w:rsidP="00920286">
      <w:pPr>
        <w:spacing w:after="0" w:line="240" w:lineRule="auto"/>
        <w:rPr>
          <w:rFonts w:ascii="Times New Roman" w:hAnsi="Times New Roman" w:cs="Times New Roman"/>
          <w:sz w:val="36"/>
        </w:rPr>
      </w:pPr>
      <w:r w:rsidRPr="002A3AFF">
        <w:rPr>
          <w:rFonts w:ascii="Times New Roman" w:hAnsi="Times New Roman" w:cs="Times New Roman"/>
          <w:sz w:val="36"/>
        </w:rPr>
        <w:t>е – при эфферентной моторной афазии</w:t>
      </w:r>
    </w:p>
    <w:p w:rsidR="00920286" w:rsidRPr="002A3AFF" w:rsidRDefault="00920286" w:rsidP="00920286">
      <w:pPr>
        <w:spacing w:after="0" w:line="240" w:lineRule="auto"/>
        <w:jc w:val="right"/>
        <w:rPr>
          <w:rFonts w:ascii="Times New Roman" w:hAnsi="Times New Roman" w:cs="Times New Roman"/>
          <w:sz w:val="36"/>
        </w:rPr>
      </w:pPr>
      <w:r w:rsidRPr="002A3AFF">
        <w:rPr>
          <w:rFonts w:ascii="Times New Roman" w:hAnsi="Times New Roman" w:cs="Times New Roman"/>
          <w:sz w:val="36"/>
        </w:rPr>
        <w:t xml:space="preserve">(по </w:t>
      </w:r>
      <w:proofErr w:type="spellStart"/>
      <w:r w:rsidRPr="002A3AFF">
        <w:rPr>
          <w:rFonts w:ascii="Times New Roman" w:hAnsi="Times New Roman" w:cs="Times New Roman"/>
          <w:sz w:val="36"/>
        </w:rPr>
        <w:t>Лурия</w:t>
      </w:r>
      <w:proofErr w:type="spellEnd"/>
      <w:r w:rsidRPr="002A3AFF">
        <w:rPr>
          <w:rFonts w:ascii="Times New Roman" w:hAnsi="Times New Roman" w:cs="Times New Roman"/>
          <w:sz w:val="36"/>
        </w:rPr>
        <w:t xml:space="preserve">) </w:t>
      </w:r>
    </w:p>
    <w:p w:rsidR="00920286" w:rsidRDefault="00920286" w:rsidP="00920286">
      <w:pPr>
        <w:spacing w:after="0"/>
        <w:sectPr w:rsidR="00920286" w:rsidSect="000D3D6A">
          <w:type w:val="continuous"/>
          <w:pgSz w:w="16838" w:h="11906" w:orient="landscape"/>
          <w:pgMar w:top="720" w:right="720" w:bottom="720" w:left="720" w:header="708" w:footer="708" w:gutter="0"/>
          <w:cols w:num="2" w:space="708"/>
          <w:docGrid w:linePitch="360"/>
        </w:sectPr>
      </w:pPr>
    </w:p>
    <w:p w:rsidR="00920286" w:rsidRPr="006B558C" w:rsidRDefault="00920286" w:rsidP="00920286">
      <w:pPr>
        <w:spacing w:line="240" w:lineRule="auto"/>
        <w:jc w:val="center"/>
        <w:rPr>
          <w:rFonts w:ascii="Times New Roman" w:hAnsi="Times New Roman" w:cs="Times New Roman"/>
          <w:sz w:val="44"/>
          <w:szCs w:val="28"/>
        </w:rPr>
      </w:pPr>
      <w:r w:rsidRPr="006B558C">
        <w:rPr>
          <w:rFonts w:ascii="Times New Roman" w:hAnsi="Times New Roman" w:cs="Times New Roman"/>
          <w:b/>
          <w:bCs/>
          <w:sz w:val="44"/>
          <w:szCs w:val="28"/>
        </w:rPr>
        <w:lastRenderedPageBreak/>
        <w:t>Локализация поражений мозга при различных формах аграфии, сочетающейся с афазией</w:t>
      </w:r>
    </w:p>
    <w:p w:rsidR="00920286" w:rsidRPr="006B558C" w:rsidRDefault="00920286" w:rsidP="0092028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6B558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570223" cy="3514476"/>
            <wp:effectExtent l="19050" t="0" r="0" b="0"/>
            <wp:docPr id="17" name="Рисунок 1" descr="C:\Users\dns\Pictures\MP Navigator EX\2011_12_28\IMG_0006 - копия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 descr="C:\Users\dns\Pictures\MP Navigator EX\2011_12_28\IMG_0006 - копия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73316" cy="35156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20286" w:rsidRDefault="00920286" w:rsidP="00920286">
      <w:pPr>
        <w:spacing w:line="240" w:lineRule="auto"/>
        <w:rPr>
          <w:rFonts w:ascii="Times New Roman" w:hAnsi="Times New Roman" w:cs="Times New Roman"/>
          <w:b/>
          <w:bCs/>
          <w:sz w:val="28"/>
          <w:szCs w:val="28"/>
          <w:lang w:val="en-US"/>
        </w:rPr>
        <w:sectPr w:rsidR="00920286" w:rsidSect="00920286">
          <w:type w:val="continuous"/>
          <w:pgSz w:w="16838" w:h="11906" w:orient="landscape"/>
          <w:pgMar w:top="850" w:right="1134" w:bottom="993" w:left="1134" w:header="708" w:footer="708" w:gutter="0"/>
          <w:cols w:space="708"/>
          <w:docGrid w:linePitch="360"/>
        </w:sectPr>
      </w:pPr>
    </w:p>
    <w:p w:rsidR="00920286" w:rsidRPr="006B558C" w:rsidRDefault="00920286" w:rsidP="00F820C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B558C">
        <w:rPr>
          <w:rFonts w:ascii="Times New Roman" w:hAnsi="Times New Roman" w:cs="Times New Roman"/>
          <w:b/>
          <w:bCs/>
          <w:sz w:val="28"/>
          <w:szCs w:val="28"/>
          <w:lang w:val="en-US"/>
        </w:rPr>
        <w:lastRenderedPageBreak/>
        <w:t>I</w:t>
      </w:r>
      <w:r w:rsidRPr="006B558C">
        <w:rPr>
          <w:rFonts w:ascii="Times New Roman" w:hAnsi="Times New Roman" w:cs="Times New Roman"/>
          <w:b/>
          <w:bCs/>
          <w:sz w:val="28"/>
          <w:szCs w:val="28"/>
        </w:rPr>
        <w:t>. Поражения, затрагивающие передние отделы коры головного мозга.</w:t>
      </w:r>
    </w:p>
    <w:p w:rsidR="00920286" w:rsidRPr="006B558C" w:rsidRDefault="00920286" w:rsidP="00F820C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B558C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Pr="006B558C">
        <w:rPr>
          <w:rFonts w:ascii="Times New Roman" w:hAnsi="Times New Roman" w:cs="Times New Roman"/>
          <w:sz w:val="28"/>
          <w:szCs w:val="28"/>
        </w:rPr>
        <w:t xml:space="preserve">. Аграфия, сочетающаяся с афазией </w:t>
      </w:r>
      <w:proofErr w:type="spellStart"/>
      <w:r w:rsidRPr="006B558C">
        <w:rPr>
          <w:rFonts w:ascii="Times New Roman" w:hAnsi="Times New Roman" w:cs="Times New Roman"/>
          <w:sz w:val="28"/>
          <w:szCs w:val="28"/>
        </w:rPr>
        <w:t>Брока</w:t>
      </w:r>
      <w:proofErr w:type="spellEnd"/>
      <w:r w:rsidRPr="006B558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920286" w:rsidRPr="006B558C" w:rsidRDefault="00920286" w:rsidP="00F820C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B558C">
        <w:rPr>
          <w:rFonts w:ascii="Times New Roman" w:hAnsi="Times New Roman" w:cs="Times New Roman"/>
          <w:b/>
          <w:bCs/>
          <w:sz w:val="28"/>
          <w:szCs w:val="28"/>
        </w:rPr>
        <w:t xml:space="preserve">Б. </w:t>
      </w:r>
      <w:r w:rsidRPr="006B558C">
        <w:rPr>
          <w:rFonts w:ascii="Times New Roman" w:hAnsi="Times New Roman" w:cs="Times New Roman"/>
          <w:sz w:val="28"/>
          <w:szCs w:val="28"/>
        </w:rPr>
        <w:t xml:space="preserve">Аграфия, сочетающаяся с </w:t>
      </w:r>
      <w:proofErr w:type="spellStart"/>
      <w:r w:rsidRPr="006B558C">
        <w:rPr>
          <w:rFonts w:ascii="Times New Roman" w:hAnsi="Times New Roman" w:cs="Times New Roman"/>
          <w:sz w:val="28"/>
          <w:szCs w:val="28"/>
        </w:rPr>
        <w:t>транскортикальной</w:t>
      </w:r>
      <w:proofErr w:type="spellEnd"/>
      <w:r w:rsidRPr="006B558C">
        <w:rPr>
          <w:rFonts w:ascii="Times New Roman" w:hAnsi="Times New Roman" w:cs="Times New Roman"/>
          <w:sz w:val="28"/>
          <w:szCs w:val="28"/>
        </w:rPr>
        <w:t xml:space="preserve"> моторной афазией.</w:t>
      </w:r>
    </w:p>
    <w:p w:rsidR="00920286" w:rsidRPr="006B558C" w:rsidRDefault="00920286" w:rsidP="00F820C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B558C">
        <w:rPr>
          <w:rFonts w:ascii="Times New Roman" w:hAnsi="Times New Roman" w:cs="Times New Roman"/>
          <w:b/>
          <w:bCs/>
          <w:sz w:val="28"/>
          <w:szCs w:val="28"/>
        </w:rPr>
        <w:t>В</w:t>
      </w:r>
      <w:r w:rsidRPr="006B558C">
        <w:rPr>
          <w:rFonts w:ascii="Times New Roman" w:hAnsi="Times New Roman" w:cs="Times New Roman"/>
          <w:sz w:val="28"/>
          <w:szCs w:val="28"/>
        </w:rPr>
        <w:t>. Аграфия, сочетающаяся с глобальной афазией.</w:t>
      </w:r>
    </w:p>
    <w:p w:rsidR="00920286" w:rsidRPr="00920286" w:rsidRDefault="00920286" w:rsidP="00F820C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B558C">
        <w:rPr>
          <w:rFonts w:ascii="Times New Roman" w:hAnsi="Times New Roman" w:cs="Times New Roman"/>
          <w:b/>
          <w:bCs/>
          <w:sz w:val="28"/>
          <w:szCs w:val="28"/>
        </w:rPr>
        <w:t xml:space="preserve">Г. </w:t>
      </w:r>
      <w:r w:rsidRPr="006B558C">
        <w:rPr>
          <w:rFonts w:ascii="Times New Roman" w:hAnsi="Times New Roman" w:cs="Times New Roman"/>
          <w:sz w:val="28"/>
          <w:szCs w:val="28"/>
        </w:rPr>
        <w:t xml:space="preserve">Аграфия, сочетающаяся со смешанной </w:t>
      </w:r>
      <w:proofErr w:type="spellStart"/>
      <w:r w:rsidRPr="006B558C">
        <w:rPr>
          <w:rFonts w:ascii="Times New Roman" w:hAnsi="Times New Roman" w:cs="Times New Roman"/>
          <w:sz w:val="28"/>
          <w:szCs w:val="28"/>
        </w:rPr>
        <w:t>транскортикальной</w:t>
      </w:r>
      <w:proofErr w:type="spellEnd"/>
      <w:r w:rsidRPr="006B558C">
        <w:rPr>
          <w:rFonts w:ascii="Times New Roman" w:hAnsi="Times New Roman" w:cs="Times New Roman"/>
          <w:sz w:val="28"/>
          <w:szCs w:val="28"/>
        </w:rPr>
        <w:t xml:space="preserve"> афазией.</w:t>
      </w:r>
    </w:p>
    <w:p w:rsidR="00920286" w:rsidRPr="00920286" w:rsidRDefault="00920286" w:rsidP="00F820C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20286" w:rsidRPr="006B558C" w:rsidRDefault="00920286" w:rsidP="00F820C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B558C">
        <w:rPr>
          <w:rFonts w:ascii="Times New Roman" w:hAnsi="Times New Roman" w:cs="Times New Roman"/>
          <w:b/>
          <w:bCs/>
          <w:sz w:val="28"/>
          <w:szCs w:val="28"/>
          <w:lang w:val="en-US"/>
        </w:rPr>
        <w:lastRenderedPageBreak/>
        <w:t>II</w:t>
      </w:r>
      <w:r w:rsidRPr="006B558C">
        <w:rPr>
          <w:rFonts w:ascii="Times New Roman" w:hAnsi="Times New Roman" w:cs="Times New Roman"/>
          <w:b/>
          <w:bCs/>
          <w:sz w:val="28"/>
          <w:szCs w:val="28"/>
        </w:rPr>
        <w:t>. Поражения задних отделов коры головного мозга.</w:t>
      </w:r>
    </w:p>
    <w:p w:rsidR="00920286" w:rsidRPr="006B558C" w:rsidRDefault="00920286" w:rsidP="00F820C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B558C">
        <w:rPr>
          <w:rFonts w:ascii="Times New Roman" w:hAnsi="Times New Roman" w:cs="Times New Roman"/>
          <w:b/>
          <w:bCs/>
          <w:sz w:val="28"/>
          <w:szCs w:val="28"/>
        </w:rPr>
        <w:t>Д</w:t>
      </w:r>
      <w:r w:rsidRPr="006B558C">
        <w:rPr>
          <w:rFonts w:ascii="Times New Roman" w:hAnsi="Times New Roman" w:cs="Times New Roman"/>
          <w:sz w:val="28"/>
          <w:szCs w:val="28"/>
        </w:rPr>
        <w:t xml:space="preserve">. Аграфия, сочетающаяся с афазией </w:t>
      </w:r>
      <w:proofErr w:type="spellStart"/>
      <w:r w:rsidRPr="006B558C">
        <w:rPr>
          <w:rFonts w:ascii="Times New Roman" w:hAnsi="Times New Roman" w:cs="Times New Roman"/>
          <w:sz w:val="28"/>
          <w:szCs w:val="28"/>
        </w:rPr>
        <w:t>Вернике</w:t>
      </w:r>
      <w:proofErr w:type="spellEnd"/>
      <w:r w:rsidRPr="006B558C">
        <w:rPr>
          <w:rFonts w:ascii="Times New Roman" w:hAnsi="Times New Roman" w:cs="Times New Roman"/>
          <w:sz w:val="28"/>
          <w:szCs w:val="28"/>
        </w:rPr>
        <w:t>.</w:t>
      </w:r>
    </w:p>
    <w:p w:rsidR="00920286" w:rsidRPr="006B558C" w:rsidRDefault="00920286" w:rsidP="00F820C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B558C">
        <w:rPr>
          <w:rFonts w:ascii="Times New Roman" w:hAnsi="Times New Roman" w:cs="Times New Roman"/>
          <w:b/>
          <w:bCs/>
          <w:sz w:val="28"/>
          <w:szCs w:val="28"/>
        </w:rPr>
        <w:t>Е</w:t>
      </w:r>
      <w:r w:rsidRPr="006B558C">
        <w:rPr>
          <w:rFonts w:ascii="Times New Roman" w:hAnsi="Times New Roman" w:cs="Times New Roman"/>
          <w:sz w:val="28"/>
          <w:szCs w:val="28"/>
        </w:rPr>
        <w:t xml:space="preserve">. Аграфия, сочетающаяся с </w:t>
      </w:r>
      <w:proofErr w:type="spellStart"/>
      <w:r w:rsidRPr="006B558C">
        <w:rPr>
          <w:rFonts w:ascii="Times New Roman" w:hAnsi="Times New Roman" w:cs="Times New Roman"/>
          <w:sz w:val="28"/>
          <w:szCs w:val="28"/>
        </w:rPr>
        <w:t>транскортикальной</w:t>
      </w:r>
      <w:proofErr w:type="spellEnd"/>
      <w:r w:rsidRPr="006B558C">
        <w:rPr>
          <w:rFonts w:ascii="Times New Roman" w:hAnsi="Times New Roman" w:cs="Times New Roman"/>
          <w:sz w:val="28"/>
          <w:szCs w:val="28"/>
        </w:rPr>
        <w:t xml:space="preserve"> сенсорной афазией.</w:t>
      </w:r>
    </w:p>
    <w:p w:rsidR="00920286" w:rsidRPr="006B558C" w:rsidRDefault="00920286" w:rsidP="00F820C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B558C">
        <w:rPr>
          <w:rFonts w:ascii="Times New Roman" w:hAnsi="Times New Roman" w:cs="Times New Roman"/>
          <w:b/>
          <w:bCs/>
          <w:sz w:val="28"/>
          <w:szCs w:val="28"/>
        </w:rPr>
        <w:t>Ж</w:t>
      </w:r>
      <w:r w:rsidRPr="006B558C">
        <w:rPr>
          <w:rFonts w:ascii="Times New Roman" w:hAnsi="Times New Roman" w:cs="Times New Roman"/>
          <w:sz w:val="28"/>
          <w:szCs w:val="28"/>
        </w:rPr>
        <w:t xml:space="preserve">. Аграфия, сочетающаяся с </w:t>
      </w:r>
      <w:proofErr w:type="spellStart"/>
      <w:r w:rsidRPr="006B558C">
        <w:rPr>
          <w:rFonts w:ascii="Times New Roman" w:hAnsi="Times New Roman" w:cs="Times New Roman"/>
          <w:sz w:val="28"/>
          <w:szCs w:val="28"/>
        </w:rPr>
        <w:t>аномической</w:t>
      </w:r>
      <w:proofErr w:type="spellEnd"/>
      <w:r w:rsidRPr="006B558C">
        <w:rPr>
          <w:rFonts w:ascii="Times New Roman" w:hAnsi="Times New Roman" w:cs="Times New Roman"/>
          <w:sz w:val="28"/>
          <w:szCs w:val="28"/>
        </w:rPr>
        <w:t xml:space="preserve"> афазией.</w:t>
      </w:r>
    </w:p>
    <w:p w:rsidR="00920286" w:rsidRPr="006B558C" w:rsidRDefault="00920286" w:rsidP="00F820C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B558C">
        <w:rPr>
          <w:rFonts w:ascii="Times New Roman" w:hAnsi="Times New Roman" w:cs="Times New Roman"/>
          <w:b/>
          <w:bCs/>
          <w:sz w:val="28"/>
          <w:szCs w:val="28"/>
        </w:rPr>
        <w:t xml:space="preserve">З. </w:t>
      </w:r>
      <w:r w:rsidRPr="006B558C">
        <w:rPr>
          <w:rFonts w:ascii="Times New Roman" w:hAnsi="Times New Roman" w:cs="Times New Roman"/>
          <w:sz w:val="28"/>
          <w:szCs w:val="28"/>
        </w:rPr>
        <w:t>Аграфия, сочетающаяся с проводниковой афазией.</w:t>
      </w:r>
    </w:p>
    <w:p w:rsidR="00920286" w:rsidRPr="006B558C" w:rsidRDefault="00920286" w:rsidP="00F820C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B558C">
        <w:rPr>
          <w:rFonts w:ascii="Times New Roman" w:hAnsi="Times New Roman" w:cs="Times New Roman"/>
          <w:i/>
          <w:iCs/>
          <w:sz w:val="28"/>
          <w:szCs w:val="28"/>
        </w:rPr>
        <w:t>(Примечание – приводится принятая в зарубежной психологии классификация афазий)</w:t>
      </w:r>
    </w:p>
    <w:p w:rsidR="00920286" w:rsidRPr="006B558C" w:rsidRDefault="00920286" w:rsidP="00F820CC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6B558C">
        <w:rPr>
          <w:rFonts w:ascii="Times New Roman" w:hAnsi="Times New Roman" w:cs="Times New Roman"/>
          <w:i/>
          <w:iCs/>
          <w:sz w:val="28"/>
          <w:szCs w:val="28"/>
        </w:rPr>
        <w:t xml:space="preserve">(По словарю </w:t>
      </w:r>
      <w:proofErr w:type="spellStart"/>
      <w:r w:rsidRPr="006B558C">
        <w:rPr>
          <w:rFonts w:ascii="Times New Roman" w:hAnsi="Times New Roman" w:cs="Times New Roman"/>
          <w:i/>
          <w:iCs/>
          <w:sz w:val="28"/>
          <w:szCs w:val="28"/>
        </w:rPr>
        <w:t>Блеквелла</w:t>
      </w:r>
      <w:proofErr w:type="spellEnd"/>
      <w:r w:rsidRPr="006B558C">
        <w:rPr>
          <w:rFonts w:ascii="Times New Roman" w:hAnsi="Times New Roman" w:cs="Times New Roman"/>
          <w:i/>
          <w:iCs/>
          <w:sz w:val="28"/>
          <w:szCs w:val="28"/>
        </w:rPr>
        <w:t>)</w:t>
      </w:r>
    </w:p>
    <w:p w:rsidR="00920286" w:rsidRDefault="00920286" w:rsidP="00920286">
      <w:pPr>
        <w:spacing w:line="240" w:lineRule="auto"/>
        <w:rPr>
          <w:rFonts w:ascii="Times New Roman" w:hAnsi="Times New Roman" w:cs="Times New Roman"/>
          <w:sz w:val="28"/>
          <w:szCs w:val="28"/>
        </w:rPr>
        <w:sectPr w:rsidR="00920286" w:rsidSect="000D3D6A">
          <w:type w:val="continuous"/>
          <w:pgSz w:w="16838" w:h="11906" w:orient="landscape"/>
          <w:pgMar w:top="720" w:right="720" w:bottom="720" w:left="720" w:header="708" w:footer="708" w:gutter="0"/>
          <w:cols w:num="2" w:space="708"/>
          <w:docGrid w:linePitch="360"/>
        </w:sectPr>
      </w:pPr>
    </w:p>
    <w:p w:rsidR="00F820CC" w:rsidRPr="004B327E" w:rsidRDefault="00F820CC" w:rsidP="00F820CC">
      <w:pPr>
        <w:spacing w:line="240" w:lineRule="auto"/>
        <w:jc w:val="center"/>
        <w:rPr>
          <w:rFonts w:ascii="Times New Roman" w:hAnsi="Times New Roman" w:cs="Times New Roman"/>
          <w:sz w:val="52"/>
        </w:rPr>
      </w:pPr>
      <w:r w:rsidRPr="004B327E">
        <w:rPr>
          <w:rFonts w:ascii="Times New Roman" w:hAnsi="Times New Roman" w:cs="Times New Roman"/>
          <w:sz w:val="52"/>
        </w:rPr>
        <w:lastRenderedPageBreak/>
        <w:t>Подкорковая область</w:t>
      </w:r>
    </w:p>
    <w:p w:rsidR="00F820CC" w:rsidRPr="004B327E" w:rsidRDefault="00F820CC" w:rsidP="00F820CC">
      <w:pPr>
        <w:spacing w:line="240" w:lineRule="auto"/>
        <w:jc w:val="center"/>
        <w:rPr>
          <w:rFonts w:ascii="Times New Roman" w:hAnsi="Times New Roman" w:cs="Times New Roman"/>
          <w:sz w:val="32"/>
        </w:rPr>
      </w:pPr>
      <w:r>
        <w:rPr>
          <w:rFonts w:ascii="Times New Roman" w:hAnsi="Times New Roman" w:cs="Times New Roman"/>
          <w:noProof/>
          <w:sz w:val="32"/>
          <w:lang w:eastAsia="ru-RU"/>
        </w:rPr>
        <w:drawing>
          <wp:inline distT="0" distB="0" distL="0" distR="0">
            <wp:extent cx="5745645" cy="6161557"/>
            <wp:effectExtent l="19050" t="0" r="7455" b="0"/>
            <wp:docPr id="1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199" cy="61675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20CC" w:rsidRPr="004B327E" w:rsidRDefault="00F820CC" w:rsidP="00F820CC">
      <w:pPr>
        <w:spacing w:line="240" w:lineRule="auto"/>
        <w:rPr>
          <w:rFonts w:ascii="Times New Roman" w:hAnsi="Times New Roman" w:cs="Times New Roman"/>
          <w:sz w:val="32"/>
        </w:rPr>
      </w:pPr>
    </w:p>
    <w:p w:rsidR="00F820CC" w:rsidRDefault="00F820CC" w:rsidP="00F820CC">
      <w:pPr>
        <w:spacing w:line="240" w:lineRule="auto"/>
        <w:rPr>
          <w:rFonts w:ascii="Times New Roman" w:hAnsi="Times New Roman" w:cs="Times New Roman"/>
          <w:sz w:val="32"/>
        </w:rPr>
        <w:sectPr w:rsidR="00F820CC" w:rsidSect="000D3D6A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F820CC" w:rsidRPr="004B327E" w:rsidRDefault="00F820CC" w:rsidP="00F820CC">
      <w:pPr>
        <w:spacing w:line="240" w:lineRule="auto"/>
        <w:rPr>
          <w:rFonts w:ascii="Times New Roman" w:hAnsi="Times New Roman" w:cs="Times New Roman"/>
          <w:sz w:val="32"/>
        </w:rPr>
      </w:pPr>
      <w:r w:rsidRPr="004B327E">
        <w:rPr>
          <w:rFonts w:ascii="Times New Roman" w:hAnsi="Times New Roman" w:cs="Times New Roman"/>
          <w:b/>
          <w:sz w:val="32"/>
        </w:rPr>
        <w:lastRenderedPageBreak/>
        <w:t>А</w:t>
      </w:r>
      <w:r w:rsidRPr="004B327E">
        <w:rPr>
          <w:rFonts w:ascii="Times New Roman" w:hAnsi="Times New Roman" w:cs="Times New Roman"/>
          <w:sz w:val="32"/>
        </w:rPr>
        <w:t xml:space="preserve"> – горизонтальный разрез</w:t>
      </w:r>
    </w:p>
    <w:p w:rsidR="00F820CC" w:rsidRPr="004B327E" w:rsidRDefault="00F820CC" w:rsidP="00F820CC">
      <w:pPr>
        <w:spacing w:line="240" w:lineRule="auto"/>
        <w:rPr>
          <w:rFonts w:ascii="Times New Roman" w:hAnsi="Times New Roman" w:cs="Times New Roman"/>
          <w:sz w:val="32"/>
        </w:rPr>
      </w:pPr>
      <w:r w:rsidRPr="004B327E">
        <w:rPr>
          <w:rFonts w:ascii="Times New Roman" w:hAnsi="Times New Roman" w:cs="Times New Roman"/>
          <w:sz w:val="32"/>
        </w:rPr>
        <w:t>а – ограда</w:t>
      </w:r>
    </w:p>
    <w:p w:rsidR="00F820CC" w:rsidRPr="004B327E" w:rsidRDefault="00F820CC" w:rsidP="00F820CC">
      <w:pPr>
        <w:spacing w:line="240" w:lineRule="auto"/>
        <w:rPr>
          <w:rFonts w:ascii="Times New Roman" w:hAnsi="Times New Roman" w:cs="Times New Roman"/>
          <w:sz w:val="32"/>
        </w:rPr>
      </w:pPr>
      <w:proofErr w:type="gramStart"/>
      <w:r w:rsidRPr="004B327E">
        <w:rPr>
          <w:rFonts w:ascii="Times New Roman" w:hAnsi="Times New Roman" w:cs="Times New Roman"/>
          <w:sz w:val="32"/>
        </w:rPr>
        <w:t>б</w:t>
      </w:r>
      <w:proofErr w:type="gramEnd"/>
      <w:r w:rsidRPr="004B327E">
        <w:rPr>
          <w:rFonts w:ascii="Times New Roman" w:hAnsi="Times New Roman" w:cs="Times New Roman"/>
          <w:sz w:val="32"/>
        </w:rPr>
        <w:t xml:space="preserve"> – скорлупа</w:t>
      </w:r>
    </w:p>
    <w:p w:rsidR="00F820CC" w:rsidRDefault="00F820CC" w:rsidP="00F820CC">
      <w:pPr>
        <w:spacing w:line="240" w:lineRule="auto"/>
        <w:rPr>
          <w:rFonts w:ascii="Times New Roman" w:hAnsi="Times New Roman" w:cs="Times New Roman"/>
          <w:sz w:val="32"/>
        </w:rPr>
      </w:pPr>
      <w:r w:rsidRPr="004B327E">
        <w:rPr>
          <w:rFonts w:ascii="Times New Roman" w:hAnsi="Times New Roman" w:cs="Times New Roman"/>
          <w:sz w:val="32"/>
        </w:rPr>
        <w:t xml:space="preserve">в и </w:t>
      </w:r>
      <w:proofErr w:type="gramStart"/>
      <w:r w:rsidRPr="004B327E">
        <w:rPr>
          <w:rFonts w:ascii="Times New Roman" w:hAnsi="Times New Roman" w:cs="Times New Roman"/>
          <w:sz w:val="32"/>
        </w:rPr>
        <w:t>г</w:t>
      </w:r>
      <w:proofErr w:type="gramEnd"/>
      <w:r w:rsidRPr="004B327E">
        <w:rPr>
          <w:rFonts w:ascii="Times New Roman" w:hAnsi="Times New Roman" w:cs="Times New Roman"/>
          <w:sz w:val="32"/>
        </w:rPr>
        <w:t xml:space="preserve"> – бледный шар</w:t>
      </w:r>
    </w:p>
    <w:p w:rsidR="00F820CC" w:rsidRPr="004B327E" w:rsidRDefault="00F820CC" w:rsidP="00F820CC">
      <w:pPr>
        <w:spacing w:line="240" w:lineRule="auto"/>
        <w:rPr>
          <w:rFonts w:ascii="Times New Roman" w:hAnsi="Times New Roman" w:cs="Times New Roman"/>
          <w:sz w:val="32"/>
        </w:rPr>
      </w:pPr>
    </w:p>
    <w:p w:rsidR="00F820CC" w:rsidRPr="004B327E" w:rsidRDefault="00F820CC" w:rsidP="00F820CC">
      <w:pPr>
        <w:spacing w:line="240" w:lineRule="auto"/>
        <w:rPr>
          <w:rFonts w:ascii="Times New Roman" w:hAnsi="Times New Roman" w:cs="Times New Roman"/>
          <w:sz w:val="32"/>
        </w:rPr>
      </w:pPr>
      <w:proofErr w:type="gramStart"/>
      <w:r w:rsidRPr="004B327E">
        <w:rPr>
          <w:rFonts w:ascii="Times New Roman" w:hAnsi="Times New Roman" w:cs="Times New Roman"/>
          <w:b/>
          <w:sz w:val="32"/>
        </w:rPr>
        <w:lastRenderedPageBreak/>
        <w:t>Б</w:t>
      </w:r>
      <w:proofErr w:type="gramEnd"/>
      <w:r w:rsidRPr="004B327E">
        <w:rPr>
          <w:rFonts w:ascii="Times New Roman" w:hAnsi="Times New Roman" w:cs="Times New Roman"/>
          <w:sz w:val="32"/>
        </w:rPr>
        <w:t xml:space="preserve"> – фронтальный разрез</w:t>
      </w:r>
    </w:p>
    <w:p w:rsidR="00F820CC" w:rsidRPr="004B327E" w:rsidRDefault="00F820CC" w:rsidP="00F820CC">
      <w:pPr>
        <w:spacing w:line="240" w:lineRule="auto"/>
        <w:jc w:val="center"/>
        <w:rPr>
          <w:rFonts w:ascii="Times New Roman" w:hAnsi="Times New Roman" w:cs="Times New Roman"/>
          <w:i/>
          <w:sz w:val="32"/>
        </w:rPr>
      </w:pPr>
      <w:r w:rsidRPr="004B327E">
        <w:rPr>
          <w:rFonts w:ascii="Times New Roman" w:hAnsi="Times New Roman" w:cs="Times New Roman"/>
          <w:i/>
          <w:sz w:val="32"/>
        </w:rPr>
        <w:t>Подкорковые ядра:</w:t>
      </w:r>
    </w:p>
    <w:p w:rsidR="00F820CC" w:rsidRPr="004B327E" w:rsidRDefault="00F820CC" w:rsidP="00F820CC">
      <w:pPr>
        <w:spacing w:line="240" w:lineRule="auto"/>
        <w:rPr>
          <w:rFonts w:ascii="Times New Roman" w:hAnsi="Times New Roman" w:cs="Times New Roman"/>
          <w:sz w:val="32"/>
        </w:rPr>
      </w:pPr>
      <w:r w:rsidRPr="004B327E">
        <w:rPr>
          <w:rFonts w:ascii="Times New Roman" w:hAnsi="Times New Roman" w:cs="Times New Roman"/>
          <w:sz w:val="32"/>
        </w:rPr>
        <w:t>1 – хвостовое ядро</w:t>
      </w:r>
    </w:p>
    <w:p w:rsidR="00F820CC" w:rsidRPr="004B327E" w:rsidRDefault="00F820CC" w:rsidP="00F820CC">
      <w:pPr>
        <w:spacing w:line="240" w:lineRule="auto"/>
        <w:rPr>
          <w:rFonts w:ascii="Times New Roman" w:hAnsi="Times New Roman" w:cs="Times New Roman"/>
          <w:sz w:val="32"/>
        </w:rPr>
      </w:pPr>
      <w:r w:rsidRPr="004B327E">
        <w:rPr>
          <w:rFonts w:ascii="Times New Roman" w:hAnsi="Times New Roman" w:cs="Times New Roman"/>
          <w:sz w:val="32"/>
        </w:rPr>
        <w:t>2 – чечевицеобразное ядро</w:t>
      </w:r>
    </w:p>
    <w:p w:rsidR="00F820CC" w:rsidRPr="004B327E" w:rsidRDefault="00F820CC" w:rsidP="00F820CC">
      <w:pPr>
        <w:spacing w:line="240" w:lineRule="auto"/>
        <w:rPr>
          <w:rFonts w:ascii="Times New Roman" w:hAnsi="Times New Roman" w:cs="Times New Roman"/>
          <w:sz w:val="32"/>
        </w:rPr>
      </w:pPr>
      <w:r w:rsidRPr="004B327E">
        <w:rPr>
          <w:rFonts w:ascii="Times New Roman" w:hAnsi="Times New Roman" w:cs="Times New Roman"/>
          <w:sz w:val="32"/>
        </w:rPr>
        <w:t>3 – зрительный бугор</w:t>
      </w:r>
    </w:p>
    <w:p w:rsidR="00F820CC" w:rsidRDefault="00F820CC" w:rsidP="00F820CC">
      <w:pPr>
        <w:spacing w:line="240" w:lineRule="auto"/>
        <w:rPr>
          <w:rFonts w:ascii="Times New Roman" w:hAnsi="Times New Roman" w:cs="Times New Roman"/>
          <w:sz w:val="32"/>
        </w:rPr>
        <w:sectPr w:rsidR="00F820CC" w:rsidSect="000D3D6A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F820CC" w:rsidRPr="004B327E" w:rsidRDefault="00F820CC" w:rsidP="00F820CC">
      <w:pPr>
        <w:spacing w:line="240" w:lineRule="auto"/>
        <w:rPr>
          <w:rFonts w:ascii="Times New Roman" w:hAnsi="Times New Roman" w:cs="Times New Roman"/>
          <w:sz w:val="32"/>
        </w:rPr>
      </w:pPr>
    </w:p>
    <w:p w:rsidR="00F820CC" w:rsidRDefault="00F820CC" w:rsidP="00920286">
      <w:pPr>
        <w:jc w:val="center"/>
        <w:rPr>
          <w:rFonts w:ascii="Times New Roman" w:hAnsi="Times New Roman" w:cs="Times New Roman"/>
          <w:i/>
          <w:sz w:val="28"/>
          <w:szCs w:val="24"/>
        </w:rPr>
        <w:sectPr w:rsidR="00F820CC" w:rsidSect="000D3D6A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F820CC" w:rsidRDefault="00F820CC" w:rsidP="00F820CC">
      <w:pPr>
        <w:spacing w:line="240" w:lineRule="auto"/>
        <w:jc w:val="center"/>
        <w:rPr>
          <w:rFonts w:ascii="Times New Roman" w:hAnsi="Times New Roman" w:cs="Times New Roman"/>
          <w:sz w:val="72"/>
        </w:rPr>
      </w:pPr>
      <w:r w:rsidRPr="00F80875">
        <w:rPr>
          <w:rFonts w:ascii="Times New Roman" w:hAnsi="Times New Roman" w:cs="Times New Roman"/>
          <w:sz w:val="72"/>
        </w:rPr>
        <w:lastRenderedPageBreak/>
        <w:t>Схема расположения проводниковых путей головного мозга</w:t>
      </w:r>
    </w:p>
    <w:p w:rsidR="00F820CC" w:rsidRDefault="00F820CC" w:rsidP="00F820CC">
      <w:pPr>
        <w:jc w:val="center"/>
        <w:rPr>
          <w:rFonts w:ascii="Times New Roman" w:hAnsi="Times New Roman" w:cs="Times New Roman"/>
          <w:i/>
          <w:sz w:val="28"/>
          <w:szCs w:val="24"/>
        </w:rPr>
      </w:pPr>
      <w:r w:rsidRPr="00F80875">
        <w:rPr>
          <w:noProof/>
          <w:lang w:eastAsia="ru-RU"/>
        </w:rPr>
        <w:drawing>
          <wp:inline distT="0" distB="0" distL="0" distR="0">
            <wp:extent cx="5188750" cy="5732891"/>
            <wp:effectExtent l="0" t="0" r="0" b="0"/>
            <wp:docPr id="19" name="Рисунок 4" descr="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9" name="Picture 4" descr="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clrChange>
                        <a:clrFrom>
                          <a:srgbClr val="E8E8E8"/>
                        </a:clrFrom>
                        <a:clrTo>
                          <a:srgbClr val="E8E8E8">
                            <a:alpha val="0"/>
                          </a:srgbClr>
                        </a:clrTo>
                      </a:clrChange>
                      <a:lum contrast="10000"/>
                    </a:blip>
                    <a:srcRect t="36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8750" cy="57328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/>
          <w:sz w:val="28"/>
          <w:szCs w:val="24"/>
        </w:rPr>
        <w:br w:type="page"/>
      </w:r>
    </w:p>
    <w:p w:rsidR="00F820CC" w:rsidRDefault="00F820CC" w:rsidP="00920286">
      <w:pPr>
        <w:jc w:val="center"/>
        <w:rPr>
          <w:rFonts w:ascii="Times New Roman" w:hAnsi="Times New Roman" w:cs="Times New Roman"/>
          <w:i/>
          <w:sz w:val="28"/>
          <w:szCs w:val="24"/>
        </w:rPr>
        <w:sectPr w:rsidR="00F820CC" w:rsidSect="00F820CC">
          <w:type w:val="continuous"/>
          <w:pgSz w:w="16838" w:h="11906" w:orient="landscape"/>
          <w:pgMar w:top="426" w:right="1134" w:bottom="567" w:left="1134" w:header="708" w:footer="708" w:gutter="0"/>
          <w:cols w:space="708"/>
          <w:docGrid w:linePitch="360"/>
        </w:sectPr>
      </w:pPr>
    </w:p>
    <w:p w:rsidR="00F820CC" w:rsidRPr="001265CD" w:rsidRDefault="00F820CC" w:rsidP="00F820CC">
      <w:pPr>
        <w:spacing w:line="240" w:lineRule="auto"/>
        <w:jc w:val="center"/>
        <w:rPr>
          <w:rFonts w:ascii="Times New Roman" w:hAnsi="Times New Roman" w:cs="Times New Roman"/>
          <w:sz w:val="48"/>
          <w:szCs w:val="28"/>
        </w:rPr>
      </w:pPr>
      <w:r w:rsidRPr="001265CD">
        <w:rPr>
          <w:rFonts w:ascii="Times New Roman" w:hAnsi="Times New Roman" w:cs="Times New Roman"/>
          <w:sz w:val="48"/>
          <w:szCs w:val="28"/>
        </w:rPr>
        <w:lastRenderedPageBreak/>
        <w:t>Проводники ствола мозга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613"/>
        <w:gridCol w:w="7001"/>
      </w:tblGrid>
      <w:tr w:rsidR="00F820CC" w:rsidRPr="001265CD" w:rsidTr="000D3D6A">
        <w:tc>
          <w:tcPr>
            <w:tcW w:w="8613" w:type="dxa"/>
          </w:tcPr>
          <w:p w:rsidR="00F820CC" w:rsidRPr="001265CD" w:rsidRDefault="00F820CC" w:rsidP="000D3D6A">
            <w:pPr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1265CD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>Нисходящие нервные пути</w:t>
            </w:r>
          </w:p>
          <w:p w:rsidR="00F820CC" w:rsidRPr="001265CD" w:rsidRDefault="00F820CC" w:rsidP="00F820CC">
            <w:pPr>
              <w:numPr>
                <w:ilvl w:val="0"/>
                <w:numId w:val="7"/>
              </w:numPr>
              <w:tabs>
                <w:tab w:val="num" w:pos="720"/>
              </w:tabs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265CD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Корково-спинальный</w:t>
            </w:r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(пирамидный) путь – проводит импульсы произвольных движений от двигательной зоны коры головного мозга в спинной мозг. На границе со спинным мозгом пирамидный путь подвергается неполному перекресту.</w:t>
            </w:r>
          </w:p>
          <w:p w:rsidR="00F820CC" w:rsidRPr="001265CD" w:rsidRDefault="00F820CC" w:rsidP="00F820CC">
            <w:pPr>
              <w:numPr>
                <w:ilvl w:val="0"/>
                <w:numId w:val="7"/>
              </w:numPr>
              <w:tabs>
                <w:tab w:val="num" w:pos="720"/>
              </w:tabs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265CD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Корково-стволовой путь</w:t>
            </w:r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– этот путь от двигательной зоны коры головного мозга к двигательным ядрам черепных нервов. Оканчивается на уровне этих ядер, вступая в контакт с </w:t>
            </w:r>
            <w:proofErr w:type="spellStart"/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>мотонейронами</w:t>
            </w:r>
            <w:proofErr w:type="spellEnd"/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>, принимают участие в иннервации мышц лица, языка, гортани, глотки и мышц глазного яблока.</w:t>
            </w:r>
          </w:p>
          <w:p w:rsidR="00F820CC" w:rsidRPr="001265CD" w:rsidRDefault="00F820CC" w:rsidP="00F820CC">
            <w:pPr>
              <w:numPr>
                <w:ilvl w:val="0"/>
                <w:numId w:val="7"/>
              </w:numPr>
              <w:tabs>
                <w:tab w:val="num" w:pos="720"/>
              </w:tabs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265CD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Руброспинальный путь</w:t>
            </w:r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идет от красных ядер среднего мозга к </w:t>
            </w:r>
            <w:proofErr w:type="spellStart"/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>мотонейронам</w:t>
            </w:r>
            <w:proofErr w:type="spellEnd"/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спинного мозга. Имеет </w:t>
            </w:r>
            <w:proofErr w:type="gramStart"/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>важное значение</w:t>
            </w:r>
            <w:proofErr w:type="gramEnd"/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экстрапирамидного обеспечения движения. </w:t>
            </w:r>
          </w:p>
          <w:p w:rsidR="00F820CC" w:rsidRPr="001265CD" w:rsidRDefault="00F820CC" w:rsidP="00F820CC">
            <w:pPr>
              <w:numPr>
                <w:ilvl w:val="0"/>
                <w:numId w:val="7"/>
              </w:numPr>
              <w:tabs>
                <w:tab w:val="num" w:pos="720"/>
              </w:tabs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1265CD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Корково-мосто-мозжечковые</w:t>
            </w:r>
            <w:proofErr w:type="spellEnd"/>
            <w:r w:rsidRPr="001265CD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 xml:space="preserve"> пути</w:t>
            </w:r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(их два: </w:t>
            </w:r>
            <w:proofErr w:type="spellStart"/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>лобно-мосто-мозжечковый</w:t>
            </w:r>
            <w:proofErr w:type="spellEnd"/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и </w:t>
            </w:r>
            <w:proofErr w:type="spellStart"/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>затылочно-височно-мосто-мозжечковый</w:t>
            </w:r>
            <w:proofErr w:type="spellEnd"/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>) проходя из коры головного мозга к собственным ядрам моста и от них к коре мозжечка противоположной стороны. Эти импульсы корригируют деятельность мозжечка.</w:t>
            </w:r>
          </w:p>
          <w:p w:rsidR="00F820CC" w:rsidRPr="001265CD" w:rsidRDefault="00F820CC" w:rsidP="00F820CC">
            <w:pPr>
              <w:numPr>
                <w:ilvl w:val="0"/>
                <w:numId w:val="7"/>
              </w:numPr>
              <w:tabs>
                <w:tab w:val="num" w:pos="720"/>
              </w:tabs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265CD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Задний продольный пучок</w:t>
            </w:r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начинается от ядра </w:t>
            </w:r>
            <w:proofErr w:type="spellStart"/>
            <w:proofErr w:type="gramStart"/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>Даркшевича</w:t>
            </w:r>
            <w:proofErr w:type="spellEnd"/>
            <w:proofErr w:type="gramEnd"/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и заканчиваются </w:t>
            </w:r>
            <w:proofErr w:type="spellStart"/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>посегментно</w:t>
            </w:r>
            <w:proofErr w:type="spellEnd"/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у </w:t>
            </w:r>
            <w:proofErr w:type="spellStart"/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>мотонейронов</w:t>
            </w:r>
            <w:proofErr w:type="spellEnd"/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спинного мозга. Имеет связи  со всеми ядрами </w:t>
            </w:r>
            <w:proofErr w:type="spellStart"/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>глазодвигательных</w:t>
            </w:r>
            <w:proofErr w:type="spellEnd"/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нервов и вестибулярного нерва. Обеспечивает одновременность поворота глазных яблок и головы, </w:t>
            </w:r>
            <w:proofErr w:type="spellStart"/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>содружественность</w:t>
            </w:r>
            <w:proofErr w:type="spellEnd"/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движений глазных яблок.</w:t>
            </w:r>
          </w:p>
          <w:p w:rsidR="00F820CC" w:rsidRPr="001265CD" w:rsidRDefault="00F820CC" w:rsidP="00F820CC">
            <w:pPr>
              <w:numPr>
                <w:ilvl w:val="0"/>
                <w:numId w:val="7"/>
              </w:numPr>
              <w:tabs>
                <w:tab w:val="num" w:pos="720"/>
              </w:tabs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proofErr w:type="gramStart"/>
            <w:r w:rsidRPr="001265CD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Текто-спинальный</w:t>
            </w:r>
            <w:proofErr w:type="spellEnd"/>
            <w:proofErr w:type="gramEnd"/>
            <w:r w:rsidRPr="001265CD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 xml:space="preserve"> путь</w:t>
            </w:r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начинается от ядер покрышки четверохолмия и заканчивается у клеток передних рогов шейных сегментов, устанавливает связи экстрапирамидной системы, а также подкорковых центров зрения и слуха с шейной мускулатурой. </w:t>
            </w:r>
          </w:p>
          <w:p w:rsidR="00F820CC" w:rsidRPr="001265CD" w:rsidRDefault="00F820CC" w:rsidP="00F820CC">
            <w:pPr>
              <w:numPr>
                <w:ilvl w:val="0"/>
                <w:numId w:val="7"/>
              </w:numPr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proofErr w:type="gramStart"/>
            <w:r w:rsidRPr="001265CD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Ретикуло-спинальный</w:t>
            </w:r>
            <w:proofErr w:type="spellEnd"/>
            <w:proofErr w:type="gramEnd"/>
            <w:r w:rsidRPr="001265CD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 xml:space="preserve"> путь</w:t>
            </w:r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идет от ретикулярной формации ствола головного мозга к </w:t>
            </w:r>
            <w:proofErr w:type="spellStart"/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>мотонейронам</w:t>
            </w:r>
            <w:proofErr w:type="spellEnd"/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спинного мозга, осуществляет большое влияние на функции спинного мозга. </w:t>
            </w:r>
          </w:p>
        </w:tc>
        <w:tc>
          <w:tcPr>
            <w:tcW w:w="7001" w:type="dxa"/>
          </w:tcPr>
          <w:p w:rsidR="00F820CC" w:rsidRPr="001265CD" w:rsidRDefault="00F820CC" w:rsidP="000D3D6A">
            <w:pPr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1265CD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>Восходящие нервные пути</w:t>
            </w:r>
          </w:p>
          <w:p w:rsidR="00F820CC" w:rsidRPr="001265CD" w:rsidRDefault="00F820CC" w:rsidP="00F820CC">
            <w:pPr>
              <w:numPr>
                <w:ilvl w:val="0"/>
                <w:numId w:val="8"/>
              </w:numPr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265CD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Спинно-таламический путь</w:t>
            </w:r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проводит болевую, температурную и частично тактильную чувствительность от клеток заднего рога через переднюю серую спайку спинного мозга в зрительный бугор</w:t>
            </w:r>
          </w:p>
          <w:p w:rsidR="00F820CC" w:rsidRPr="001265CD" w:rsidRDefault="00F820CC" w:rsidP="00F820CC">
            <w:pPr>
              <w:numPr>
                <w:ilvl w:val="0"/>
                <w:numId w:val="8"/>
              </w:numPr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1265CD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Ганглио-бульбо-таламический</w:t>
            </w:r>
            <w:proofErr w:type="spellEnd"/>
            <w:r w:rsidRPr="001265CD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 xml:space="preserve"> путь</w:t>
            </w:r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– проводник суставно-мышечной, тактильной, вибрационной чувствительности, чувства давления, веса. Проводники прерываются в ядрах продолговатого мозга, откуда выходят, делают перекрест и соединяются с  волокнами спинно-таламического пути. Их общий путь называется медиальной (внутренней) петлей, которая заканчивается в зрительном бугре.</w:t>
            </w:r>
          </w:p>
          <w:p w:rsidR="00F820CC" w:rsidRPr="001265CD" w:rsidRDefault="00F820CC" w:rsidP="00F820CC">
            <w:pPr>
              <w:numPr>
                <w:ilvl w:val="0"/>
                <w:numId w:val="8"/>
              </w:numPr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265CD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Петля тройничного нерва</w:t>
            </w:r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присоединяется к внутренней петле, подходя к ней с противоположной стороны.</w:t>
            </w:r>
          </w:p>
          <w:p w:rsidR="00F820CC" w:rsidRPr="001265CD" w:rsidRDefault="00F820CC" w:rsidP="00F820CC">
            <w:pPr>
              <w:numPr>
                <w:ilvl w:val="0"/>
                <w:numId w:val="8"/>
              </w:numPr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265CD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Боковая, или латеральная петля</w:t>
            </w:r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– слуховой путь ствола мозга. Начинается в ядрах слухового нерва и заканчивается во внутреннем коленчатом теле и в заднем бугре четверохолмия.</w:t>
            </w:r>
          </w:p>
          <w:p w:rsidR="00F820CC" w:rsidRPr="001265CD" w:rsidRDefault="00F820CC" w:rsidP="00F820CC">
            <w:pPr>
              <w:numPr>
                <w:ilvl w:val="0"/>
                <w:numId w:val="8"/>
              </w:numPr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265CD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Спинно-мозжечковые пути.</w:t>
            </w:r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Их два, несут </w:t>
            </w:r>
            <w:proofErr w:type="spellStart"/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>проприоцептивную</w:t>
            </w:r>
            <w:proofErr w:type="spellEnd"/>
            <w:r w:rsidRPr="001265CD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информацию в мозжечок.</w:t>
            </w:r>
          </w:p>
          <w:p w:rsidR="00F820CC" w:rsidRPr="001265CD" w:rsidRDefault="00F820CC" w:rsidP="000D3D6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F820CC" w:rsidRDefault="00F820CC" w:rsidP="00920286">
      <w:pPr>
        <w:jc w:val="center"/>
        <w:rPr>
          <w:rFonts w:ascii="Times New Roman" w:hAnsi="Times New Roman" w:cs="Times New Roman"/>
          <w:i/>
          <w:sz w:val="28"/>
          <w:szCs w:val="24"/>
        </w:rPr>
        <w:sectPr w:rsidR="00F820CC" w:rsidSect="00F820CC">
          <w:type w:val="continuous"/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</w:p>
    <w:p w:rsidR="00F820CC" w:rsidRPr="00F820CC" w:rsidRDefault="00F820CC" w:rsidP="00F820CC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52"/>
          <w:szCs w:val="28"/>
        </w:rPr>
      </w:pPr>
      <w:r w:rsidRPr="00F820CC">
        <w:rPr>
          <w:rFonts w:ascii="Times New Roman" w:eastAsia="Calibri" w:hAnsi="Times New Roman" w:cs="Times New Roman"/>
          <w:b/>
          <w:bCs/>
          <w:sz w:val="52"/>
          <w:szCs w:val="28"/>
        </w:rPr>
        <w:lastRenderedPageBreak/>
        <w:t>Ход пирамидного тракта</w:t>
      </w:r>
    </w:p>
    <w:p w:rsidR="00F820CC" w:rsidRPr="00A12E74" w:rsidRDefault="00F820CC" w:rsidP="00F820CC">
      <w:pPr>
        <w:jc w:val="center"/>
        <w:rPr>
          <w:rFonts w:ascii="Times New Roman" w:hAnsi="Times New Roman" w:cs="Times New Roman"/>
          <w:b/>
          <w:sz w:val="52"/>
        </w:rPr>
      </w:pPr>
      <w:r w:rsidRPr="00A12E74">
        <w:rPr>
          <w:rFonts w:ascii="Times New Roman" w:hAnsi="Times New Roman" w:cs="Times New Roman"/>
          <w:b/>
          <w:sz w:val="52"/>
        </w:rPr>
        <w:t>Схема расположения ядер</w:t>
      </w:r>
    </w:p>
    <w:p w:rsidR="00F820CC" w:rsidRDefault="00F820CC" w:rsidP="00F820CC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752127" cy="6393049"/>
            <wp:effectExtent l="19050" t="0" r="0" b="0"/>
            <wp:docPr id="2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clrChange>
                        <a:clrFrom>
                          <a:srgbClr val="FFFF6F"/>
                        </a:clrFrom>
                        <a:clrTo>
                          <a:srgbClr val="FFFF6F">
                            <a:alpha val="0"/>
                          </a:srgbClr>
                        </a:clrTo>
                      </a:clrChange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4536" cy="64097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20CC" w:rsidRPr="00A12E74" w:rsidRDefault="00F820CC" w:rsidP="00F820CC">
      <w:pPr>
        <w:jc w:val="center"/>
        <w:rPr>
          <w:rFonts w:ascii="Times New Roman" w:hAnsi="Times New Roman" w:cs="Times New Roman"/>
          <w:sz w:val="32"/>
        </w:rPr>
      </w:pPr>
    </w:p>
    <w:p w:rsidR="00F820CC" w:rsidRPr="00A12E74" w:rsidRDefault="00F820CC" w:rsidP="00F820CC">
      <w:pPr>
        <w:jc w:val="center"/>
        <w:rPr>
          <w:rFonts w:ascii="Times New Roman" w:hAnsi="Times New Roman" w:cs="Times New Roman"/>
          <w:sz w:val="32"/>
        </w:rPr>
      </w:pPr>
      <w:r w:rsidRPr="00A12E74">
        <w:rPr>
          <w:rFonts w:ascii="Times New Roman" w:hAnsi="Times New Roman" w:cs="Times New Roman"/>
          <w:sz w:val="32"/>
        </w:rPr>
        <w:t>Схема расположения ядер черепно-мозговых нервов.</w:t>
      </w:r>
    </w:p>
    <w:p w:rsidR="00F820CC" w:rsidRPr="00A12E74" w:rsidRDefault="00F820CC" w:rsidP="00F820CC">
      <w:pPr>
        <w:jc w:val="center"/>
        <w:rPr>
          <w:rFonts w:ascii="Times New Roman" w:hAnsi="Times New Roman" w:cs="Times New Roman"/>
          <w:sz w:val="32"/>
        </w:rPr>
      </w:pPr>
      <w:r w:rsidRPr="00A12E74">
        <w:rPr>
          <w:rFonts w:ascii="Times New Roman" w:hAnsi="Times New Roman" w:cs="Times New Roman"/>
          <w:sz w:val="32"/>
        </w:rPr>
        <w:t>Двигательные ядра – красные, чувствительные – зеленые.</w:t>
      </w:r>
    </w:p>
    <w:p w:rsidR="00F820CC" w:rsidRDefault="00F820CC">
      <w:pPr>
        <w:rPr>
          <w:rFonts w:ascii="Times New Roman" w:hAnsi="Times New Roman" w:cs="Times New Roman"/>
          <w:i/>
          <w:sz w:val="28"/>
          <w:szCs w:val="24"/>
        </w:rPr>
      </w:pPr>
      <w:r>
        <w:rPr>
          <w:rFonts w:ascii="Times New Roman" w:hAnsi="Times New Roman" w:cs="Times New Roman"/>
          <w:i/>
          <w:sz w:val="28"/>
          <w:szCs w:val="24"/>
        </w:rPr>
        <w:br w:type="page"/>
      </w:r>
    </w:p>
    <w:p w:rsidR="00F820CC" w:rsidRDefault="00F820CC" w:rsidP="00F820C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72"/>
          <w:szCs w:val="18"/>
          <w:vertAlign w:val="superscript"/>
        </w:rPr>
      </w:pPr>
      <w:r w:rsidRPr="00E272C6">
        <w:rPr>
          <w:rFonts w:ascii="Times New Roman" w:eastAsia="Times New Roman" w:hAnsi="Times New Roman" w:cs="Times New Roman"/>
          <w:b/>
          <w:color w:val="000000"/>
          <w:sz w:val="72"/>
          <w:szCs w:val="18"/>
          <w:vertAlign w:val="superscript"/>
        </w:rPr>
        <w:lastRenderedPageBreak/>
        <w:t>Мозговой ствол</w:t>
      </w:r>
    </w:p>
    <w:p w:rsidR="00F820CC" w:rsidRPr="00E272C6" w:rsidRDefault="00F820CC" w:rsidP="00F820C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72"/>
          <w:szCs w:val="18"/>
          <w:vertAlign w:val="superscript"/>
        </w:rPr>
      </w:pPr>
    </w:p>
    <w:p w:rsidR="00F820CC" w:rsidRPr="00246236" w:rsidRDefault="00F820CC" w:rsidP="00F820C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18"/>
        </w:rPr>
      </w:pPr>
      <w:r w:rsidRPr="00E272C6">
        <w:rPr>
          <w:rFonts w:ascii="Times New Roman" w:eastAsia="Times New Roman" w:hAnsi="Times New Roman" w:cs="Times New Roman"/>
          <w:noProof/>
          <w:color w:val="000000"/>
          <w:sz w:val="28"/>
          <w:szCs w:val="18"/>
          <w:lang w:eastAsia="ru-RU"/>
        </w:rPr>
        <w:drawing>
          <wp:inline distT="0" distB="0" distL="0" distR="0">
            <wp:extent cx="4070433" cy="5212822"/>
            <wp:effectExtent l="19050" t="0" r="6267" b="0"/>
            <wp:docPr id="25" name="Рисунок 1" descr="http://fictionbook.ru/static/bookimages/04/36/20/04362005.bin.dir/h/i_0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fictionbook.ru/static/bookimages/04/36/20/04362005.bin.dir/h/i_010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4838" cy="52184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20CC" w:rsidRDefault="00F820CC" w:rsidP="00F820CC">
      <w:pPr>
        <w:spacing w:after="0" w:line="240" w:lineRule="auto"/>
        <w:rPr>
          <w:rFonts w:ascii="Times New Roman" w:eastAsia="Times New Roman" w:hAnsi="Times New Roman" w:cs="Times New Roman"/>
          <w:sz w:val="40"/>
          <w:szCs w:val="24"/>
        </w:rPr>
      </w:pPr>
    </w:p>
    <w:p w:rsidR="00F820CC" w:rsidRPr="00246236" w:rsidRDefault="00F820CC" w:rsidP="00F820CC">
      <w:pPr>
        <w:spacing w:after="0" w:line="240" w:lineRule="auto"/>
        <w:rPr>
          <w:rFonts w:ascii="Times New Roman" w:eastAsia="Times New Roman" w:hAnsi="Times New Roman" w:cs="Times New Roman"/>
          <w:sz w:val="40"/>
          <w:szCs w:val="24"/>
        </w:rPr>
      </w:pPr>
    </w:p>
    <w:p w:rsidR="00F820CC" w:rsidRDefault="00F820CC" w:rsidP="00F820C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32"/>
          <w:szCs w:val="18"/>
        </w:rPr>
        <w:sectPr w:rsidR="00F820CC" w:rsidSect="00F820CC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F820CC" w:rsidRDefault="00F820CC" w:rsidP="00F820C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32"/>
          <w:szCs w:val="18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18"/>
        </w:rPr>
        <w:lastRenderedPageBreak/>
        <w:t>I – ножки мозга;</w:t>
      </w:r>
    </w:p>
    <w:p w:rsidR="00F820CC" w:rsidRDefault="00F820CC" w:rsidP="00F820C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32"/>
          <w:szCs w:val="18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18"/>
        </w:rPr>
        <w:t>II – мост;</w:t>
      </w:r>
    </w:p>
    <w:p w:rsidR="00F820CC" w:rsidRDefault="00F820CC" w:rsidP="00F820C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32"/>
          <w:szCs w:val="18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18"/>
        </w:rPr>
        <w:t xml:space="preserve">III – </w:t>
      </w:r>
      <w:proofErr w:type="spellStart"/>
      <w:r>
        <w:rPr>
          <w:rFonts w:ascii="Times New Roman" w:eastAsia="Times New Roman" w:hAnsi="Times New Roman" w:cs="Times New Roman"/>
          <w:color w:val="000000"/>
          <w:sz w:val="32"/>
          <w:szCs w:val="18"/>
        </w:rPr>
        <w:t>глазодвигательный</w:t>
      </w:r>
      <w:proofErr w:type="spellEnd"/>
      <w:r>
        <w:rPr>
          <w:rFonts w:ascii="Times New Roman" w:eastAsia="Times New Roman" w:hAnsi="Times New Roman" w:cs="Times New Roman"/>
          <w:color w:val="000000"/>
          <w:sz w:val="32"/>
          <w:szCs w:val="18"/>
        </w:rPr>
        <w:t xml:space="preserve"> нерв;</w:t>
      </w:r>
    </w:p>
    <w:p w:rsidR="00F820CC" w:rsidRDefault="00F820CC" w:rsidP="00F820C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32"/>
          <w:szCs w:val="18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18"/>
        </w:rPr>
        <w:t>IV – продолговатый мозг;</w:t>
      </w:r>
    </w:p>
    <w:p w:rsidR="00F820CC" w:rsidRDefault="00F820CC" w:rsidP="00F820C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32"/>
          <w:szCs w:val="18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18"/>
        </w:rPr>
        <w:t>V – тройничный нерв;</w:t>
      </w:r>
    </w:p>
    <w:p w:rsidR="00F820CC" w:rsidRDefault="00F820CC" w:rsidP="00F820C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32"/>
          <w:szCs w:val="18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18"/>
        </w:rPr>
        <w:t>VI – отводящий нерв;</w:t>
      </w:r>
    </w:p>
    <w:p w:rsidR="00F820CC" w:rsidRDefault="00F820CC" w:rsidP="00F820C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32"/>
          <w:szCs w:val="18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18"/>
        </w:rPr>
        <w:t>VII – лицевой нерв;</w:t>
      </w:r>
    </w:p>
    <w:p w:rsidR="00F820CC" w:rsidRDefault="00F820CC" w:rsidP="00F820C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32"/>
          <w:szCs w:val="18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18"/>
        </w:rPr>
        <w:lastRenderedPageBreak/>
        <w:t>VIII – слуховой нерв;</w:t>
      </w:r>
    </w:p>
    <w:p w:rsidR="00F820CC" w:rsidRDefault="00F820CC" w:rsidP="00F820C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32"/>
          <w:szCs w:val="18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18"/>
        </w:rPr>
        <w:t>IX – языкоглоточный нерв;</w:t>
      </w:r>
    </w:p>
    <w:p w:rsidR="00F820CC" w:rsidRDefault="00F820CC" w:rsidP="00F820C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32"/>
          <w:szCs w:val="18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18"/>
        </w:rPr>
        <w:t>X – блуждающий нерв;</w:t>
      </w:r>
    </w:p>
    <w:p w:rsidR="00F820CC" w:rsidRDefault="00F820CC" w:rsidP="00F820C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32"/>
          <w:szCs w:val="18"/>
        </w:rPr>
      </w:pPr>
      <w:r w:rsidRPr="00246236">
        <w:rPr>
          <w:rFonts w:ascii="Times New Roman" w:eastAsia="Times New Roman" w:hAnsi="Times New Roman" w:cs="Times New Roman"/>
          <w:color w:val="000000"/>
          <w:sz w:val="32"/>
          <w:szCs w:val="18"/>
        </w:rPr>
        <w:t>XI – добавочный не</w:t>
      </w:r>
      <w:r>
        <w:rPr>
          <w:rFonts w:ascii="Times New Roman" w:eastAsia="Times New Roman" w:hAnsi="Times New Roman" w:cs="Times New Roman"/>
          <w:color w:val="000000"/>
          <w:sz w:val="32"/>
          <w:szCs w:val="18"/>
        </w:rPr>
        <w:t>рв;</w:t>
      </w:r>
    </w:p>
    <w:p w:rsidR="00F820CC" w:rsidRDefault="00F820CC" w:rsidP="00F820C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32"/>
          <w:szCs w:val="18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18"/>
        </w:rPr>
        <w:t>XII – подъязычный нерв;</w:t>
      </w:r>
    </w:p>
    <w:p w:rsidR="00F820CC" w:rsidRDefault="00F820CC" w:rsidP="00F820C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32"/>
          <w:szCs w:val="18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18"/>
        </w:rPr>
        <w:t>XIII – перекрест пирамид;</w:t>
      </w:r>
    </w:p>
    <w:p w:rsidR="00F820CC" w:rsidRPr="00246236" w:rsidRDefault="00F820CC" w:rsidP="00F820C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32"/>
          <w:szCs w:val="18"/>
        </w:rPr>
      </w:pPr>
      <w:r w:rsidRPr="00246236">
        <w:rPr>
          <w:rFonts w:ascii="Times New Roman" w:eastAsia="Times New Roman" w:hAnsi="Times New Roman" w:cs="Times New Roman"/>
          <w:color w:val="000000"/>
          <w:sz w:val="32"/>
          <w:szCs w:val="18"/>
        </w:rPr>
        <w:t>XIV – олива</w:t>
      </w:r>
    </w:p>
    <w:p w:rsidR="00F820CC" w:rsidRDefault="00F820CC" w:rsidP="00F820CC">
      <w:pPr>
        <w:spacing w:line="240" w:lineRule="auto"/>
        <w:rPr>
          <w:rFonts w:ascii="Times New Roman" w:hAnsi="Times New Roman" w:cs="Times New Roman"/>
          <w:sz w:val="36"/>
        </w:rPr>
        <w:sectPr w:rsidR="00F820CC" w:rsidSect="000D3D6A">
          <w:type w:val="continuous"/>
          <w:pgSz w:w="11906" w:h="16838"/>
          <w:pgMar w:top="720" w:right="720" w:bottom="720" w:left="720" w:header="708" w:footer="708" w:gutter="0"/>
          <w:cols w:num="2" w:space="708"/>
          <w:docGrid w:linePitch="360"/>
        </w:sectPr>
      </w:pPr>
    </w:p>
    <w:p w:rsidR="00F820CC" w:rsidRPr="00E272C6" w:rsidRDefault="00F820CC" w:rsidP="00F820CC">
      <w:pPr>
        <w:spacing w:line="240" w:lineRule="auto"/>
        <w:rPr>
          <w:rFonts w:ascii="Times New Roman" w:hAnsi="Times New Roman" w:cs="Times New Roman"/>
          <w:sz w:val="36"/>
        </w:rPr>
      </w:pPr>
    </w:p>
    <w:p w:rsidR="00F820CC" w:rsidRDefault="00F820CC">
      <w:pPr>
        <w:rPr>
          <w:rFonts w:ascii="Times New Roman" w:hAnsi="Times New Roman" w:cs="Times New Roman"/>
          <w:i/>
          <w:sz w:val="28"/>
          <w:szCs w:val="24"/>
        </w:rPr>
      </w:pPr>
      <w:r>
        <w:rPr>
          <w:rFonts w:ascii="Times New Roman" w:hAnsi="Times New Roman" w:cs="Times New Roman"/>
          <w:i/>
          <w:sz w:val="28"/>
          <w:szCs w:val="24"/>
        </w:rPr>
        <w:br w:type="page"/>
      </w:r>
    </w:p>
    <w:p w:rsidR="00F820CC" w:rsidRPr="00F820CC" w:rsidRDefault="00F820CC" w:rsidP="00F820CC">
      <w:pPr>
        <w:jc w:val="center"/>
        <w:rPr>
          <w:rFonts w:ascii="Times New Roman" w:eastAsia="Times New Roman" w:hAnsi="Times New Roman" w:cs="Times New Roman"/>
          <w:b/>
          <w:sz w:val="48"/>
          <w:szCs w:val="28"/>
          <w:lang w:eastAsia="ru-RU"/>
        </w:rPr>
      </w:pPr>
      <w:r w:rsidRPr="00F820CC">
        <w:rPr>
          <w:rFonts w:ascii="Times New Roman" w:eastAsia="Times New Roman" w:hAnsi="Times New Roman" w:cs="Times New Roman"/>
          <w:b/>
          <w:sz w:val="48"/>
          <w:szCs w:val="28"/>
          <w:lang w:eastAsia="ru-RU"/>
        </w:rPr>
        <w:lastRenderedPageBreak/>
        <w:t>Иннервация черепно-мозговых нервов</w:t>
      </w:r>
    </w:p>
    <w:p w:rsidR="00F820CC" w:rsidRPr="00F820CC" w:rsidRDefault="00F820CC" w:rsidP="00F820CC">
      <w:pPr>
        <w:jc w:val="center"/>
        <w:rPr>
          <w:rFonts w:ascii="Times New Roman" w:eastAsia="Times New Roman" w:hAnsi="Times New Roman" w:cs="Times New Roman"/>
          <w:lang w:val="en-US" w:eastAsia="ru-RU"/>
        </w:rPr>
      </w:pPr>
      <w:r w:rsidRPr="00F820CC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4498835" cy="6426200"/>
            <wp:effectExtent l="19050" t="0" r="0" b="0"/>
            <wp:docPr id="27" name="Рисунок 1" descr="Ядра и функции черепных нерв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Ядра и функции черепных нервов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8835" cy="642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20CC" w:rsidRPr="00F820CC" w:rsidRDefault="00F820CC" w:rsidP="00F820CC">
      <w:pPr>
        <w:jc w:val="center"/>
        <w:rPr>
          <w:rFonts w:ascii="Times New Roman" w:eastAsia="Times New Roman" w:hAnsi="Times New Roman" w:cs="Times New Roman"/>
          <w:lang w:val="en-US" w:eastAsia="ru-RU"/>
        </w:rPr>
      </w:pPr>
    </w:p>
    <w:p w:rsidR="00F820CC" w:rsidRPr="00F820CC" w:rsidRDefault="00F820CC" w:rsidP="00F820CC">
      <w:pPr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lang w:eastAsia="ru-RU"/>
        </w:rPr>
      </w:pPr>
      <w:r w:rsidRPr="00F820CC">
        <w:rPr>
          <w:rFonts w:ascii="Times New Roman" w:eastAsia="Times New Roman" w:hAnsi="Times New Roman" w:cs="Times New Roman"/>
          <w:sz w:val="32"/>
          <w:lang w:eastAsia="ru-RU"/>
        </w:rPr>
        <w:t xml:space="preserve">12 пар черепных нервов делятся </w:t>
      </w:r>
      <w:proofErr w:type="gramStart"/>
      <w:r w:rsidRPr="00F820CC">
        <w:rPr>
          <w:rFonts w:ascii="Times New Roman" w:eastAsia="Times New Roman" w:hAnsi="Times New Roman" w:cs="Times New Roman"/>
          <w:sz w:val="32"/>
          <w:lang w:eastAsia="ru-RU"/>
        </w:rPr>
        <w:t>на</w:t>
      </w:r>
      <w:proofErr w:type="gramEnd"/>
      <w:r w:rsidRPr="00F820CC">
        <w:rPr>
          <w:rFonts w:ascii="Times New Roman" w:eastAsia="Times New Roman" w:hAnsi="Times New Roman" w:cs="Times New Roman"/>
          <w:sz w:val="32"/>
          <w:lang w:eastAsia="ru-RU"/>
        </w:rPr>
        <w:t>:</w:t>
      </w:r>
    </w:p>
    <w:p w:rsidR="00F820CC" w:rsidRPr="00F820CC" w:rsidRDefault="00F820CC" w:rsidP="00F820CC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32"/>
          <w:lang w:eastAsia="ru-RU"/>
        </w:rPr>
      </w:pPr>
    </w:p>
    <w:p w:rsidR="00F820CC" w:rsidRPr="00F820CC" w:rsidRDefault="00F820CC" w:rsidP="00F820CC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32"/>
          <w:lang w:eastAsia="ru-RU"/>
        </w:rPr>
        <w:sectPr w:rsidR="00F820CC" w:rsidRPr="00F820CC" w:rsidSect="00F820CC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F820CC" w:rsidRPr="00F820CC" w:rsidRDefault="00F820CC" w:rsidP="00F820CC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lang w:eastAsia="ru-RU"/>
        </w:rPr>
      </w:pPr>
      <w:r w:rsidRPr="00F820CC">
        <w:rPr>
          <w:rFonts w:ascii="Times New Roman" w:eastAsia="Times New Roman" w:hAnsi="Times New Roman" w:cs="Times New Roman"/>
          <w:i/>
          <w:sz w:val="28"/>
          <w:lang w:eastAsia="ru-RU"/>
        </w:rPr>
        <w:lastRenderedPageBreak/>
        <w:t>6 чисто двигательных:</w:t>
      </w:r>
    </w:p>
    <w:p w:rsidR="00F820CC" w:rsidRPr="00F820CC" w:rsidRDefault="00F820CC" w:rsidP="00F820C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820CC">
        <w:rPr>
          <w:rFonts w:ascii="Times New Roman" w:eastAsia="Times New Roman" w:hAnsi="Times New Roman" w:cs="Times New Roman"/>
          <w:sz w:val="28"/>
          <w:lang w:eastAsia="ru-RU"/>
        </w:rPr>
        <w:t xml:space="preserve">II — </w:t>
      </w:r>
      <w:proofErr w:type="spellStart"/>
      <w:r w:rsidRPr="00F820CC">
        <w:rPr>
          <w:rFonts w:ascii="Times New Roman" w:eastAsia="Times New Roman" w:hAnsi="Times New Roman" w:cs="Times New Roman"/>
          <w:sz w:val="28"/>
          <w:lang w:eastAsia="ru-RU"/>
        </w:rPr>
        <w:t>глазодвигательный</w:t>
      </w:r>
      <w:proofErr w:type="spellEnd"/>
      <w:r w:rsidRPr="00F820CC">
        <w:rPr>
          <w:rFonts w:ascii="Times New Roman" w:eastAsia="Times New Roman" w:hAnsi="Times New Roman" w:cs="Times New Roman"/>
          <w:sz w:val="28"/>
          <w:lang w:eastAsia="ru-RU"/>
        </w:rPr>
        <w:t>;</w:t>
      </w:r>
    </w:p>
    <w:p w:rsidR="00F820CC" w:rsidRPr="00F820CC" w:rsidRDefault="00F820CC" w:rsidP="00F820C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820CC">
        <w:rPr>
          <w:rFonts w:ascii="Times New Roman" w:eastAsia="Times New Roman" w:hAnsi="Times New Roman" w:cs="Times New Roman"/>
          <w:sz w:val="28"/>
          <w:lang w:eastAsia="ru-RU"/>
        </w:rPr>
        <w:t>IV — блоковый;</w:t>
      </w:r>
    </w:p>
    <w:p w:rsidR="00F820CC" w:rsidRPr="00F820CC" w:rsidRDefault="00F820CC" w:rsidP="00F820C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820CC">
        <w:rPr>
          <w:rFonts w:ascii="Times New Roman" w:eastAsia="Times New Roman" w:hAnsi="Times New Roman" w:cs="Times New Roman"/>
          <w:sz w:val="28"/>
          <w:lang w:eastAsia="ru-RU"/>
        </w:rPr>
        <w:t>VI  —  отводящий;</w:t>
      </w:r>
    </w:p>
    <w:p w:rsidR="00F820CC" w:rsidRPr="00F820CC" w:rsidRDefault="00F820CC" w:rsidP="00F820C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820CC">
        <w:rPr>
          <w:rFonts w:ascii="Times New Roman" w:eastAsia="Times New Roman" w:hAnsi="Times New Roman" w:cs="Times New Roman"/>
          <w:sz w:val="28"/>
          <w:lang w:eastAsia="ru-RU"/>
        </w:rPr>
        <w:t>VII — лицевой;</w:t>
      </w:r>
    </w:p>
    <w:p w:rsidR="00F820CC" w:rsidRPr="00F820CC" w:rsidRDefault="00F820CC" w:rsidP="00F820C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820CC">
        <w:rPr>
          <w:rFonts w:ascii="Times New Roman" w:eastAsia="Times New Roman" w:hAnsi="Times New Roman" w:cs="Times New Roman"/>
          <w:sz w:val="28"/>
          <w:lang w:eastAsia="ru-RU"/>
        </w:rPr>
        <w:t>XI — добавочный;</w:t>
      </w:r>
    </w:p>
    <w:p w:rsidR="00F820CC" w:rsidRPr="00F820CC" w:rsidRDefault="00F820CC" w:rsidP="00F820C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820CC">
        <w:rPr>
          <w:rFonts w:ascii="Times New Roman" w:eastAsia="Times New Roman" w:hAnsi="Times New Roman" w:cs="Times New Roman"/>
          <w:sz w:val="28"/>
          <w:lang w:eastAsia="ru-RU"/>
        </w:rPr>
        <w:t>XII — подъязычный;</w:t>
      </w:r>
    </w:p>
    <w:p w:rsidR="00F820CC" w:rsidRPr="00F820CC" w:rsidRDefault="00F820CC" w:rsidP="00F820CC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lang w:eastAsia="ru-RU"/>
        </w:rPr>
      </w:pPr>
    </w:p>
    <w:p w:rsidR="00F820CC" w:rsidRPr="00F820CC" w:rsidRDefault="00F820CC" w:rsidP="00F820CC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lang w:eastAsia="ru-RU"/>
        </w:rPr>
      </w:pPr>
      <w:r w:rsidRPr="00F820CC">
        <w:rPr>
          <w:rFonts w:ascii="Times New Roman" w:eastAsia="Times New Roman" w:hAnsi="Times New Roman" w:cs="Times New Roman"/>
          <w:i/>
          <w:sz w:val="28"/>
          <w:lang w:eastAsia="ru-RU"/>
        </w:rPr>
        <w:lastRenderedPageBreak/>
        <w:t>3 смешанных:</w:t>
      </w:r>
    </w:p>
    <w:p w:rsidR="00F820CC" w:rsidRPr="00F820CC" w:rsidRDefault="00F820CC" w:rsidP="00F820C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820CC">
        <w:rPr>
          <w:rFonts w:ascii="Times New Roman" w:eastAsia="Times New Roman" w:hAnsi="Times New Roman" w:cs="Times New Roman"/>
          <w:sz w:val="28"/>
          <w:lang w:eastAsia="ru-RU"/>
        </w:rPr>
        <w:t>V — тройничный;</w:t>
      </w:r>
    </w:p>
    <w:p w:rsidR="00F820CC" w:rsidRPr="00F820CC" w:rsidRDefault="00F820CC" w:rsidP="00F820C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820CC">
        <w:rPr>
          <w:rFonts w:ascii="Times New Roman" w:eastAsia="Times New Roman" w:hAnsi="Times New Roman" w:cs="Times New Roman"/>
          <w:sz w:val="28"/>
          <w:lang w:eastAsia="ru-RU"/>
        </w:rPr>
        <w:t>IX  —  </w:t>
      </w:r>
      <w:proofErr w:type="spellStart"/>
      <w:r w:rsidRPr="00F820CC">
        <w:rPr>
          <w:rFonts w:ascii="Times New Roman" w:eastAsia="Times New Roman" w:hAnsi="Times New Roman" w:cs="Times New Roman"/>
          <w:sz w:val="28"/>
          <w:lang w:eastAsia="ru-RU"/>
        </w:rPr>
        <w:t>языхоглоточный</w:t>
      </w:r>
      <w:proofErr w:type="spellEnd"/>
      <w:r w:rsidRPr="00F820CC">
        <w:rPr>
          <w:rFonts w:ascii="Times New Roman" w:eastAsia="Times New Roman" w:hAnsi="Times New Roman" w:cs="Times New Roman"/>
          <w:sz w:val="28"/>
          <w:lang w:eastAsia="ru-RU"/>
        </w:rPr>
        <w:t>;</w:t>
      </w:r>
    </w:p>
    <w:p w:rsidR="00F820CC" w:rsidRPr="00F820CC" w:rsidRDefault="00F820CC" w:rsidP="00F820C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820CC">
        <w:rPr>
          <w:rFonts w:ascii="Times New Roman" w:eastAsia="Times New Roman" w:hAnsi="Times New Roman" w:cs="Times New Roman"/>
          <w:sz w:val="28"/>
          <w:lang w:eastAsia="ru-RU"/>
        </w:rPr>
        <w:t>X  —  блуждающий;</w:t>
      </w:r>
    </w:p>
    <w:p w:rsidR="00F820CC" w:rsidRPr="00F820CC" w:rsidRDefault="00F820CC" w:rsidP="00F820CC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lang w:eastAsia="ru-RU"/>
        </w:rPr>
      </w:pPr>
    </w:p>
    <w:p w:rsidR="00F820CC" w:rsidRPr="00F820CC" w:rsidRDefault="00F820CC" w:rsidP="00F820CC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lang w:eastAsia="ru-RU"/>
        </w:rPr>
      </w:pPr>
    </w:p>
    <w:p w:rsidR="00F820CC" w:rsidRPr="00F820CC" w:rsidRDefault="00F820CC" w:rsidP="00F820CC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lang w:eastAsia="ru-RU"/>
        </w:rPr>
      </w:pPr>
    </w:p>
    <w:p w:rsidR="00F820CC" w:rsidRPr="00F820CC" w:rsidRDefault="00F820CC" w:rsidP="00F820CC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lang w:eastAsia="ru-RU"/>
        </w:rPr>
      </w:pPr>
    </w:p>
    <w:p w:rsidR="00F820CC" w:rsidRPr="00F820CC" w:rsidRDefault="00F820CC" w:rsidP="00F820CC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lang w:eastAsia="ru-RU"/>
        </w:rPr>
      </w:pPr>
      <w:r w:rsidRPr="00F820CC">
        <w:rPr>
          <w:rFonts w:ascii="Times New Roman" w:eastAsia="Times New Roman" w:hAnsi="Times New Roman" w:cs="Times New Roman"/>
          <w:i/>
          <w:sz w:val="28"/>
          <w:lang w:eastAsia="ru-RU"/>
        </w:rPr>
        <w:lastRenderedPageBreak/>
        <w:t>3 пары относятся к органам чувств:</w:t>
      </w:r>
    </w:p>
    <w:p w:rsidR="00F820CC" w:rsidRPr="00F820CC" w:rsidRDefault="00F820CC" w:rsidP="00F820C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820CC">
        <w:rPr>
          <w:rFonts w:ascii="Times New Roman" w:eastAsia="Times New Roman" w:hAnsi="Times New Roman" w:cs="Times New Roman"/>
          <w:sz w:val="28"/>
          <w:lang w:val="en-US" w:eastAsia="ru-RU"/>
        </w:rPr>
        <w:t>I</w:t>
      </w:r>
      <w:r w:rsidRPr="00F820CC">
        <w:rPr>
          <w:rFonts w:ascii="Times New Roman" w:eastAsia="Times New Roman" w:hAnsi="Times New Roman" w:cs="Times New Roman"/>
          <w:sz w:val="28"/>
          <w:lang w:eastAsia="ru-RU"/>
        </w:rPr>
        <w:t xml:space="preserve"> — обонятельный;</w:t>
      </w:r>
    </w:p>
    <w:p w:rsidR="00F820CC" w:rsidRPr="00F820CC" w:rsidRDefault="00F820CC" w:rsidP="00F820C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820CC">
        <w:rPr>
          <w:rFonts w:ascii="Times New Roman" w:eastAsia="Times New Roman" w:hAnsi="Times New Roman" w:cs="Times New Roman"/>
          <w:sz w:val="28"/>
          <w:lang w:eastAsia="ru-RU"/>
        </w:rPr>
        <w:t>II  —  зрительный;</w:t>
      </w:r>
    </w:p>
    <w:p w:rsidR="00F820CC" w:rsidRDefault="00F820CC" w:rsidP="00F820C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lang w:eastAsia="ru-RU"/>
        </w:rPr>
        <w:sectPr w:rsidR="00F820CC" w:rsidSect="00F820CC">
          <w:type w:val="continuous"/>
          <w:pgSz w:w="11906" w:h="16838"/>
          <w:pgMar w:top="720" w:right="720" w:bottom="720" w:left="720" w:header="708" w:footer="708" w:gutter="0"/>
          <w:cols w:num="3" w:space="708"/>
          <w:docGrid w:linePitch="360"/>
        </w:sectPr>
      </w:pPr>
      <w:r>
        <w:rPr>
          <w:rFonts w:ascii="Times New Roman" w:eastAsia="Times New Roman" w:hAnsi="Times New Roman" w:cs="Times New Roman"/>
          <w:sz w:val="28"/>
          <w:lang w:eastAsia="ru-RU"/>
        </w:rPr>
        <w:t>VIII — преддверно-улитковый</w:t>
      </w:r>
    </w:p>
    <w:p w:rsidR="00473663" w:rsidRDefault="00051FF7" w:rsidP="00473663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51FF7">
        <w:rPr>
          <w:noProof/>
          <w:lang w:eastAsia="ru-RU"/>
        </w:rPr>
        <w:lastRenderedPageBreak/>
        <w:pict>
          <v:rect id="_x0000_s1027" style="position:absolute;margin-left:259.95pt;margin-top:207.8pt;width:217.5pt;height:322.2pt;z-index:251664384">
            <v:textbox>
              <w:txbxContent>
                <w:p w:rsidR="00225FEF" w:rsidRPr="00A76020" w:rsidRDefault="00225FEF" w:rsidP="00F820CC">
                  <w:pPr>
                    <w:spacing w:line="240" w:lineRule="auto"/>
                    <w:jc w:val="center"/>
                    <w:rPr>
                      <w:rFonts w:ascii="Times New Roman" w:hAnsi="Times New Roman" w:cs="Times New Roman"/>
                      <w:color w:val="000000"/>
                      <w:sz w:val="28"/>
                      <w:szCs w:val="12"/>
                      <w:shd w:val="clear" w:color="auto" w:fill="FFFFFF"/>
                    </w:rPr>
                  </w:pPr>
                  <w:r w:rsidRPr="00A76020">
                    <w:rPr>
                      <w:rFonts w:ascii="Times New Roman" w:hAnsi="Times New Roman" w:cs="Times New Roman"/>
                      <w:color w:val="000000"/>
                      <w:sz w:val="28"/>
                      <w:szCs w:val="12"/>
                      <w:shd w:val="clear" w:color="auto" w:fill="FFFFFF"/>
                    </w:rPr>
                    <w:t>Схема типов дизартрии:</w:t>
                  </w:r>
                </w:p>
                <w:p w:rsidR="00225FEF" w:rsidRPr="00A76020" w:rsidRDefault="00225FEF" w:rsidP="00F820CC">
                  <w:pPr>
                    <w:spacing w:line="240" w:lineRule="auto"/>
                    <w:rPr>
                      <w:rFonts w:ascii="Times New Roman" w:hAnsi="Times New Roman" w:cs="Times New Roman"/>
                      <w:color w:val="000000"/>
                      <w:sz w:val="28"/>
                      <w:szCs w:val="12"/>
                      <w:shd w:val="clear" w:color="auto" w:fill="FFFFFF"/>
                    </w:rPr>
                  </w:pPr>
                </w:p>
                <w:p w:rsidR="00225FEF" w:rsidRDefault="00225FEF" w:rsidP="00F820CC">
                  <w:pPr>
                    <w:spacing w:line="240" w:lineRule="auto"/>
                    <w:rPr>
                      <w:rFonts w:ascii="Times New Roman" w:hAnsi="Times New Roman" w:cs="Times New Roman"/>
                      <w:color w:val="000000"/>
                      <w:sz w:val="28"/>
                      <w:szCs w:val="12"/>
                      <w:shd w:val="clear" w:color="auto" w:fill="FFFFFF"/>
                    </w:rPr>
                  </w:pPr>
                  <w:r w:rsidRPr="00A76020">
                    <w:rPr>
                      <w:rFonts w:ascii="Times New Roman" w:hAnsi="Times New Roman" w:cs="Times New Roman"/>
                      <w:color w:val="000000"/>
                      <w:sz w:val="28"/>
                      <w:szCs w:val="12"/>
                      <w:shd w:val="clear" w:color="auto" w:fill="FFFFFF"/>
                    </w:rPr>
                    <w:t>I – нейтрон (центральный);</w:t>
                  </w:r>
                </w:p>
                <w:p w:rsidR="00225FEF" w:rsidRPr="00A76020" w:rsidRDefault="00225FEF" w:rsidP="00F820CC">
                  <w:pPr>
                    <w:spacing w:line="240" w:lineRule="auto"/>
                    <w:rPr>
                      <w:rFonts w:ascii="Times New Roman" w:hAnsi="Times New Roman" w:cs="Times New Roman"/>
                      <w:color w:val="000000"/>
                      <w:sz w:val="28"/>
                      <w:szCs w:val="12"/>
                      <w:shd w:val="clear" w:color="auto" w:fill="FFFFFF"/>
                    </w:rPr>
                  </w:pPr>
                </w:p>
                <w:p w:rsidR="00225FEF" w:rsidRPr="00A76020" w:rsidRDefault="00225FEF" w:rsidP="00F820CC">
                  <w:pPr>
                    <w:spacing w:line="240" w:lineRule="auto"/>
                    <w:rPr>
                      <w:rFonts w:ascii="Times New Roman" w:hAnsi="Times New Roman" w:cs="Times New Roman"/>
                      <w:color w:val="000000"/>
                      <w:sz w:val="28"/>
                      <w:szCs w:val="12"/>
                      <w:shd w:val="clear" w:color="auto" w:fill="FFFFFF"/>
                    </w:rPr>
                  </w:pPr>
                  <w:r w:rsidRPr="00A76020">
                    <w:rPr>
                      <w:rFonts w:ascii="Times New Roman" w:hAnsi="Times New Roman" w:cs="Times New Roman"/>
                      <w:color w:val="000000"/>
                      <w:sz w:val="28"/>
                      <w:szCs w:val="12"/>
                      <w:shd w:val="clear" w:color="auto" w:fill="FFFFFF"/>
                    </w:rPr>
                    <w:t>1 – пирамидный путь;</w:t>
                  </w:r>
                </w:p>
                <w:p w:rsidR="00225FEF" w:rsidRPr="00A76020" w:rsidRDefault="00225FEF" w:rsidP="00F820CC">
                  <w:pPr>
                    <w:spacing w:line="240" w:lineRule="auto"/>
                    <w:rPr>
                      <w:rFonts w:ascii="Times New Roman" w:hAnsi="Times New Roman" w:cs="Times New Roman"/>
                      <w:color w:val="000000"/>
                      <w:sz w:val="28"/>
                      <w:szCs w:val="12"/>
                      <w:shd w:val="clear" w:color="auto" w:fill="FFFFFF"/>
                    </w:rPr>
                  </w:pPr>
                  <w:r w:rsidRPr="00A76020">
                    <w:rPr>
                      <w:rFonts w:ascii="Times New Roman" w:hAnsi="Times New Roman" w:cs="Times New Roman"/>
                      <w:color w:val="000000"/>
                      <w:sz w:val="28"/>
                      <w:szCs w:val="12"/>
                      <w:shd w:val="clear" w:color="auto" w:fill="FFFFFF"/>
                    </w:rPr>
                    <w:t>2 – экстрапирамидный путь;</w:t>
                  </w:r>
                </w:p>
                <w:p w:rsidR="00225FEF" w:rsidRPr="00A76020" w:rsidRDefault="00225FEF" w:rsidP="00F820CC">
                  <w:pPr>
                    <w:spacing w:line="240" w:lineRule="auto"/>
                    <w:rPr>
                      <w:rFonts w:ascii="Times New Roman" w:hAnsi="Times New Roman" w:cs="Times New Roman"/>
                      <w:color w:val="000000"/>
                      <w:sz w:val="28"/>
                      <w:szCs w:val="12"/>
                      <w:shd w:val="clear" w:color="auto" w:fill="FFFFFF"/>
                    </w:rPr>
                  </w:pPr>
                  <w:r w:rsidRPr="00A76020">
                    <w:rPr>
                      <w:rFonts w:ascii="Times New Roman" w:hAnsi="Times New Roman" w:cs="Times New Roman"/>
                      <w:color w:val="000000"/>
                      <w:sz w:val="28"/>
                      <w:szCs w:val="12"/>
                      <w:shd w:val="clear" w:color="auto" w:fill="FFFFFF"/>
                    </w:rPr>
                    <w:t>3 – мозжечковый путь;</w:t>
                  </w:r>
                </w:p>
                <w:p w:rsidR="00225FEF" w:rsidRPr="00A76020" w:rsidRDefault="00225FEF" w:rsidP="00F820CC">
                  <w:pPr>
                    <w:spacing w:line="240" w:lineRule="auto"/>
                    <w:rPr>
                      <w:rFonts w:ascii="Times New Roman" w:hAnsi="Times New Roman" w:cs="Times New Roman"/>
                      <w:color w:val="000000"/>
                      <w:sz w:val="28"/>
                      <w:szCs w:val="12"/>
                      <w:shd w:val="clear" w:color="auto" w:fill="FFFFFF"/>
                    </w:rPr>
                  </w:pPr>
                </w:p>
                <w:p w:rsidR="00225FEF" w:rsidRPr="00A76020" w:rsidRDefault="00225FEF" w:rsidP="00F820CC">
                  <w:pPr>
                    <w:spacing w:line="240" w:lineRule="auto"/>
                    <w:rPr>
                      <w:rFonts w:ascii="Times New Roman" w:hAnsi="Times New Roman" w:cs="Times New Roman"/>
                      <w:color w:val="000000"/>
                      <w:sz w:val="28"/>
                      <w:szCs w:val="12"/>
                      <w:shd w:val="clear" w:color="auto" w:fill="FFFFFF"/>
                    </w:rPr>
                  </w:pPr>
                  <w:r w:rsidRPr="00A76020">
                    <w:rPr>
                      <w:rFonts w:ascii="Times New Roman" w:hAnsi="Times New Roman" w:cs="Times New Roman"/>
                      <w:color w:val="000000"/>
                      <w:sz w:val="28"/>
                      <w:szCs w:val="12"/>
                      <w:shd w:val="clear" w:color="auto" w:fill="FFFFFF"/>
                    </w:rPr>
                    <w:t>А – кора головного мозга;</w:t>
                  </w:r>
                </w:p>
                <w:p w:rsidR="00225FEF" w:rsidRPr="00A76020" w:rsidRDefault="00225FEF" w:rsidP="00F820CC">
                  <w:pPr>
                    <w:spacing w:line="240" w:lineRule="auto"/>
                    <w:rPr>
                      <w:rFonts w:ascii="Times New Roman" w:hAnsi="Times New Roman" w:cs="Times New Roman"/>
                      <w:color w:val="000000"/>
                      <w:sz w:val="28"/>
                      <w:szCs w:val="12"/>
                      <w:shd w:val="clear" w:color="auto" w:fill="FFFFFF"/>
                    </w:rPr>
                  </w:pPr>
                  <w:proofErr w:type="gramStart"/>
                  <w:r w:rsidRPr="00A76020">
                    <w:rPr>
                      <w:rFonts w:ascii="Times New Roman" w:hAnsi="Times New Roman" w:cs="Times New Roman"/>
                      <w:color w:val="000000"/>
                      <w:sz w:val="28"/>
                      <w:szCs w:val="12"/>
                      <w:shd w:val="clear" w:color="auto" w:fill="FFFFFF"/>
                    </w:rPr>
                    <w:t>Б</w:t>
                  </w:r>
                  <w:proofErr w:type="gramEnd"/>
                  <w:r w:rsidRPr="00A76020">
                    <w:rPr>
                      <w:rFonts w:ascii="Times New Roman" w:hAnsi="Times New Roman" w:cs="Times New Roman"/>
                      <w:color w:val="000000"/>
                      <w:sz w:val="28"/>
                      <w:szCs w:val="12"/>
                      <w:shd w:val="clear" w:color="auto" w:fill="FFFFFF"/>
                    </w:rPr>
                    <w:t xml:space="preserve"> – подкорковые центры;</w:t>
                  </w:r>
                </w:p>
                <w:p w:rsidR="00225FEF" w:rsidRPr="00A76020" w:rsidRDefault="00225FEF" w:rsidP="00F820CC">
                  <w:pPr>
                    <w:spacing w:line="240" w:lineRule="auto"/>
                    <w:rPr>
                      <w:rFonts w:ascii="Times New Roman" w:hAnsi="Times New Roman" w:cs="Times New Roman"/>
                      <w:color w:val="000000"/>
                      <w:sz w:val="28"/>
                      <w:szCs w:val="12"/>
                      <w:shd w:val="clear" w:color="auto" w:fill="FFFFFF"/>
                    </w:rPr>
                  </w:pPr>
                  <w:r w:rsidRPr="00A76020">
                    <w:rPr>
                      <w:rFonts w:ascii="Times New Roman" w:hAnsi="Times New Roman" w:cs="Times New Roman"/>
                      <w:color w:val="000000"/>
                      <w:sz w:val="28"/>
                      <w:szCs w:val="12"/>
                      <w:shd w:val="clear" w:color="auto" w:fill="FFFFFF"/>
                    </w:rPr>
                    <w:t>В – мозжечок;</w:t>
                  </w:r>
                </w:p>
                <w:p w:rsidR="00225FEF" w:rsidRPr="00A76020" w:rsidRDefault="00225FEF" w:rsidP="00F820CC">
                  <w:pPr>
                    <w:spacing w:line="240" w:lineRule="auto"/>
                    <w:rPr>
                      <w:rFonts w:ascii="Times New Roman" w:hAnsi="Times New Roman" w:cs="Times New Roman"/>
                      <w:color w:val="000000"/>
                      <w:sz w:val="28"/>
                      <w:szCs w:val="12"/>
                      <w:shd w:val="clear" w:color="auto" w:fill="FFFFFF"/>
                    </w:rPr>
                  </w:pPr>
                </w:p>
                <w:p w:rsidR="00225FEF" w:rsidRPr="00A76020" w:rsidRDefault="00225FEF" w:rsidP="00F820CC">
                  <w:pPr>
                    <w:spacing w:line="240" w:lineRule="auto"/>
                    <w:rPr>
                      <w:rFonts w:ascii="Times New Roman" w:hAnsi="Times New Roman" w:cs="Times New Roman"/>
                      <w:color w:val="000000"/>
                      <w:sz w:val="28"/>
                      <w:szCs w:val="12"/>
                      <w:shd w:val="clear" w:color="auto" w:fill="FFFFFF"/>
                    </w:rPr>
                  </w:pPr>
                  <w:r w:rsidRPr="00A76020">
                    <w:rPr>
                      <w:rFonts w:ascii="Times New Roman" w:hAnsi="Times New Roman" w:cs="Times New Roman"/>
                      <w:color w:val="000000"/>
                      <w:sz w:val="28"/>
                      <w:szCs w:val="12"/>
                      <w:shd w:val="clear" w:color="auto" w:fill="FFFFFF"/>
                    </w:rPr>
                    <w:t>II – нейрон (</w:t>
                  </w:r>
                  <w:proofErr w:type="spellStart"/>
                  <w:r w:rsidRPr="00A76020">
                    <w:rPr>
                      <w:rFonts w:ascii="Times New Roman" w:hAnsi="Times New Roman" w:cs="Times New Roman"/>
                      <w:color w:val="000000"/>
                      <w:sz w:val="28"/>
                      <w:szCs w:val="12"/>
                      <w:shd w:val="clear" w:color="auto" w:fill="FFFFFF"/>
                    </w:rPr>
                    <w:t>бульбарный</w:t>
                  </w:r>
                  <w:proofErr w:type="spellEnd"/>
                  <w:r w:rsidRPr="00A76020">
                    <w:rPr>
                      <w:rFonts w:ascii="Times New Roman" w:hAnsi="Times New Roman" w:cs="Times New Roman"/>
                      <w:color w:val="000000"/>
                      <w:sz w:val="28"/>
                      <w:szCs w:val="12"/>
                      <w:shd w:val="clear" w:color="auto" w:fill="FFFFFF"/>
                    </w:rPr>
                    <w:t>);</w:t>
                  </w:r>
                </w:p>
                <w:p w:rsidR="00225FEF" w:rsidRPr="00A76020" w:rsidRDefault="00225FEF" w:rsidP="00F820CC">
                  <w:pPr>
                    <w:spacing w:line="240" w:lineRule="auto"/>
                    <w:rPr>
                      <w:rFonts w:ascii="Times New Roman" w:hAnsi="Times New Roman" w:cs="Times New Roman"/>
                      <w:color w:val="000000"/>
                      <w:sz w:val="28"/>
                      <w:szCs w:val="12"/>
                      <w:shd w:val="clear" w:color="auto" w:fill="FFFFFF"/>
                    </w:rPr>
                  </w:pPr>
                  <w:r w:rsidRPr="00A76020">
                    <w:rPr>
                      <w:rFonts w:ascii="Times New Roman" w:hAnsi="Times New Roman" w:cs="Times New Roman"/>
                      <w:color w:val="000000"/>
                      <w:sz w:val="28"/>
                      <w:szCs w:val="12"/>
                      <w:shd w:val="clear" w:color="auto" w:fill="FFFFFF"/>
                    </w:rPr>
                    <w:t>а – ядра черепно-мозговых нервов (моторные);</w:t>
                  </w:r>
                </w:p>
                <w:p w:rsidR="00225FEF" w:rsidRPr="00A76020" w:rsidRDefault="00225FEF" w:rsidP="00F820CC">
                  <w:pPr>
                    <w:spacing w:line="240" w:lineRule="auto"/>
                    <w:rPr>
                      <w:rFonts w:ascii="Times New Roman" w:hAnsi="Times New Roman" w:cs="Times New Roman"/>
                      <w:color w:val="000000"/>
                      <w:sz w:val="28"/>
                      <w:szCs w:val="12"/>
                      <w:shd w:val="clear" w:color="auto" w:fill="FFFFFF"/>
                    </w:rPr>
                  </w:pPr>
                  <w:proofErr w:type="gramStart"/>
                  <w:r w:rsidRPr="00A76020">
                    <w:rPr>
                      <w:rFonts w:ascii="Times New Roman" w:hAnsi="Times New Roman" w:cs="Times New Roman"/>
                      <w:color w:val="000000"/>
                      <w:sz w:val="28"/>
                      <w:szCs w:val="12"/>
                      <w:shd w:val="clear" w:color="auto" w:fill="FFFFFF"/>
                    </w:rPr>
                    <w:t>б</w:t>
                  </w:r>
                  <w:proofErr w:type="gramEnd"/>
                  <w:r w:rsidRPr="00A76020">
                    <w:rPr>
                      <w:rFonts w:ascii="Times New Roman" w:hAnsi="Times New Roman" w:cs="Times New Roman"/>
                      <w:color w:val="000000"/>
                      <w:sz w:val="28"/>
                      <w:szCs w:val="12"/>
                      <w:shd w:val="clear" w:color="auto" w:fill="FFFFFF"/>
                    </w:rPr>
                    <w:t xml:space="preserve"> – путь периферических нервов (моторных);</w:t>
                  </w:r>
                </w:p>
                <w:p w:rsidR="00225FEF" w:rsidRPr="00A76020" w:rsidRDefault="00225FEF" w:rsidP="00F820CC">
                  <w:pPr>
                    <w:spacing w:line="240" w:lineRule="auto"/>
                    <w:rPr>
                      <w:sz w:val="32"/>
                    </w:rPr>
                  </w:pPr>
                  <w:r w:rsidRPr="00A76020">
                    <w:rPr>
                      <w:rFonts w:ascii="Times New Roman" w:hAnsi="Times New Roman" w:cs="Times New Roman"/>
                      <w:color w:val="000000"/>
                      <w:sz w:val="28"/>
                      <w:szCs w:val="12"/>
                      <w:shd w:val="clear" w:color="auto" w:fill="FFFFFF"/>
                    </w:rPr>
                    <w:t>в – место выхода нервов в мускулатуру речевых органов</w:t>
                  </w:r>
                </w:p>
              </w:txbxContent>
            </v:textbox>
          </v:rect>
        </w:pict>
      </w:r>
      <w:r w:rsidR="00F820CC">
        <w:rPr>
          <w:noProof/>
          <w:lang w:eastAsia="ru-RU"/>
        </w:rPr>
        <w:drawing>
          <wp:inline distT="0" distB="0" distL="0" distR="0">
            <wp:extent cx="4896866" cy="7174692"/>
            <wp:effectExtent l="19050" t="0" r="0" b="0"/>
            <wp:docPr id="28" name="Рисунок 1" descr="http://fictionbook.ru/static/bookimages/04/36/20/04362005.bin.dir/h/i_0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fictionbook.ru/static/bookimages/04/36/20/04362005.bin.dir/h/i_012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9822" cy="7179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20CC" w:rsidRDefault="00F820CC" w:rsidP="00F820CC">
      <w:pPr>
        <w:spacing w:after="0" w:line="192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 w:type="page"/>
      </w:r>
    </w:p>
    <w:p w:rsidR="00F820CC" w:rsidRDefault="00F820CC" w:rsidP="00F820CC">
      <w:pPr>
        <w:spacing w:after="0" w:line="192" w:lineRule="auto"/>
        <w:jc w:val="both"/>
        <w:rPr>
          <w:rFonts w:ascii="Times New Roman" w:hAnsi="Times New Roman" w:cs="Times New Roman"/>
          <w:i/>
          <w:sz w:val="28"/>
          <w:szCs w:val="24"/>
        </w:rPr>
        <w:sectPr w:rsidR="00F820CC" w:rsidSect="00473663">
          <w:type w:val="continuous"/>
          <w:pgSz w:w="11906" w:h="16838"/>
          <w:pgMar w:top="720" w:right="720" w:bottom="720" w:left="720" w:header="709" w:footer="709" w:gutter="0"/>
          <w:cols w:space="708"/>
          <w:docGrid w:linePitch="360"/>
        </w:sectPr>
      </w:pPr>
    </w:p>
    <w:p w:rsidR="00F820CC" w:rsidRPr="00F820CC" w:rsidRDefault="00F820CC" w:rsidP="00F820CC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color w:val="000000"/>
          <w:sz w:val="48"/>
        </w:rPr>
      </w:pPr>
      <w:r w:rsidRPr="00F820CC">
        <w:rPr>
          <w:rFonts w:ascii="Times New Roman" w:eastAsia="Calibri" w:hAnsi="Times New Roman" w:cs="Times New Roman"/>
          <w:b/>
          <w:bCs/>
          <w:color w:val="000000"/>
          <w:sz w:val="48"/>
        </w:rPr>
        <w:lastRenderedPageBreak/>
        <w:t>Ход волокон лицевого, промежуточного, подъязычного нервов.</w:t>
      </w:r>
    </w:p>
    <w:p w:rsidR="00F820CC" w:rsidRPr="00F820CC" w:rsidRDefault="00F820CC" w:rsidP="00F820CC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color w:val="000000"/>
          <w:sz w:val="28"/>
        </w:rPr>
      </w:pPr>
      <w:r w:rsidRPr="00F820CC"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4925060" cy="4526915"/>
            <wp:effectExtent l="19050" t="0" r="8890" b="0"/>
            <wp:docPr id="32" name="Рисунок 1" descr="http://gendocs.ru/gendocs/docs/10/9575/conv_1/file1_html_m6f3087a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gendocs.ru/gendocs/docs/10/9575/conv_1/file1_html_m6f3087a3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5060" cy="4526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20CC" w:rsidRPr="00F820CC" w:rsidRDefault="00F820CC" w:rsidP="00F820CC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color w:val="000000"/>
          <w:sz w:val="28"/>
        </w:rPr>
      </w:pPr>
    </w:p>
    <w:p w:rsidR="00F820CC" w:rsidRPr="00F820CC" w:rsidRDefault="00F820CC" w:rsidP="00F820CC">
      <w:pPr>
        <w:spacing w:after="0" w:line="240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  <w:sectPr w:rsidR="00F820CC" w:rsidRPr="00F820CC" w:rsidSect="00F820CC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lastRenderedPageBreak/>
        <w:t>1 — ядро одиночного пучка;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2 — верхнее слюноотделительное ядро;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3 — ядро лицевого нерва; 4 — коленце (внутреннее) лицевого нерва;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5 — промежуточный нерв;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6 — узел ко</w:t>
      </w: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softHyphen/>
        <w:t>ленца;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7 — глубокий каменистый нерв;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8 — внутренняя сонная артерия;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 xml:space="preserve">9 — </w:t>
      </w:r>
      <w:proofErr w:type="spellStart"/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крылоподобный</w:t>
      </w:r>
      <w:proofErr w:type="spellEnd"/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 xml:space="preserve"> узел;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 xml:space="preserve">10 — ушной узел; 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11 — язычный нерв;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12 — барабанная струна;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13 — стременной нерв и стременная мышца;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14 — барабанное сплетение;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 xml:space="preserve">15 — </w:t>
      </w:r>
      <w:proofErr w:type="spellStart"/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коленцеобразный</w:t>
      </w:r>
      <w:proofErr w:type="spellEnd"/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 xml:space="preserve"> нерв;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16 — колено (наружное) лицевого нерва;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17 — височные ветви;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18 — лобное брюш</w:t>
      </w: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softHyphen/>
        <w:t>ко затылочно-лобной мышцы;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19 — мышца, сморщивающая бровь;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20 — круговая мыш</w:t>
      </w: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softHyphen/>
        <w:t>ца глаз;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21 — мышца гордецов;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22 — большая скуловая мышца;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23 — малая скуловая мышца,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24 — мышца, поднимающая верхнюю губу;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lastRenderedPageBreak/>
        <w:t>25 — мышца, поднимающая верх</w:t>
      </w: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softHyphen/>
        <w:t>нюю губу и крыло носа;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26, 27 — носовая мышца;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28 — мышца, поднимающая угол рта;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29 — мышца, опускающая перегородку носа;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30 — верхняя резцовая мышца;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31 — круговая мышца рта;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32 — нижняя резцовая мышца;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33 — щечная мышца;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34 — мышца, опускающая нижнюю губу;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35 — подбородочная мышца;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36 — мышца, опускающая угол рта;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37 — мышца смеха;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38 — подкожная мышца шеи;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39 — скуловые ветви;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40 — подъязычная железа;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41 — шейная ветвь;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42 — поднижнечелюстной узел;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43 — задний ушной нерв;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44 — шилоподъязычная мышца;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45 — заднее брюшко двубрюшной мышцы;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 xml:space="preserve">46 — шилососцевидное отверстие; </w:t>
      </w: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47 — затылочное брюшко затылочно-лобной мышцы.</w:t>
      </w:r>
    </w:p>
    <w:p w:rsidR="00F873BC" w:rsidRDefault="00F873B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  <w:sectPr w:rsidR="00F873BC" w:rsidSect="00F873BC">
          <w:type w:val="continuous"/>
          <w:pgSz w:w="11906" w:h="16838"/>
          <w:pgMar w:top="720" w:right="720" w:bottom="720" w:left="720" w:header="708" w:footer="708" w:gutter="0"/>
          <w:cols w:num="2" w:space="708"/>
          <w:docGrid w:linePitch="360"/>
        </w:sectPr>
      </w:pPr>
    </w:p>
    <w:p w:rsidR="00F820CC" w:rsidRP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</w:p>
    <w:p w:rsidR="00F820CC" w:rsidRDefault="00F820C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  <w:r w:rsidRPr="00F820CC">
        <w:rPr>
          <w:rFonts w:ascii="Times New Roman" w:eastAsia="Calibri" w:hAnsi="Times New Roman" w:cs="Times New Roman"/>
          <w:iCs/>
          <w:color w:val="000000"/>
          <w:sz w:val="24"/>
        </w:rPr>
        <w:t>Красным цветом обозначены двигательные нервы, синим — чувствительные, зеленым — парасимпатические.</w:t>
      </w:r>
      <w:r>
        <w:rPr>
          <w:rFonts w:ascii="Times New Roman" w:eastAsia="Calibri" w:hAnsi="Times New Roman" w:cs="Times New Roman"/>
          <w:iCs/>
          <w:color w:val="000000"/>
          <w:sz w:val="24"/>
        </w:rPr>
        <w:br w:type="page"/>
      </w:r>
    </w:p>
    <w:p w:rsidR="00F873BC" w:rsidRPr="001D1C02" w:rsidRDefault="00F873BC" w:rsidP="00F873BC">
      <w:pPr>
        <w:jc w:val="center"/>
        <w:rPr>
          <w:rFonts w:ascii="Times New Roman" w:hAnsi="Times New Roman" w:cs="Times New Roman"/>
          <w:b/>
          <w:sz w:val="48"/>
        </w:rPr>
      </w:pPr>
      <w:r w:rsidRPr="001D1C02">
        <w:rPr>
          <w:rFonts w:ascii="Times New Roman" w:hAnsi="Times New Roman" w:cs="Times New Roman"/>
          <w:b/>
          <w:sz w:val="48"/>
        </w:rPr>
        <w:lastRenderedPageBreak/>
        <w:t>Схема иннервации тройничного нерва</w:t>
      </w:r>
    </w:p>
    <w:p w:rsidR="00F873BC" w:rsidRDefault="00F873BC" w:rsidP="00F873BC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238077" cy="4348759"/>
            <wp:effectExtent l="19050" t="0" r="0" b="0"/>
            <wp:docPr id="33" name="Рисунок 1" descr="http://gendocs.ru/gendocs/docs/10/9575/conv_1/file1_html_680027c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gendocs.ru/gendocs/docs/10/9575/conv_1/file1_html_680027c3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3914" cy="43547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73BC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</w:p>
    <w:p w:rsidR="00F873BC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sectPr w:rsidR="00F873BC" w:rsidSect="00F873BC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lastRenderedPageBreak/>
        <w:t>1 — ядро спинномозгового пути тройничного нерва;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2 — двигательное ядро тройничного нерва;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3 — мостовое ядро тройничного нерва;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4 — ядро среднемоз</w:t>
      </w:r>
      <w:r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гового пути тройнич</w:t>
      </w: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ного нерва;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5 — тройничный нерв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6 — глазная ветвь;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7 — лобная ветвь;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8 — носоресничный нерв;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9 — задний решетчатый нерв;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10 — передний решетчатый нерв;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11 — слезная железа;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12 — надглазничный нерв (латеральная ветвь);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13 — надглазничный нерв (меди</w:t>
      </w: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softHyphen/>
        <w:t>альная ветвь);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 xml:space="preserve">14 — </w:t>
      </w:r>
      <w:proofErr w:type="spellStart"/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надблоковый</w:t>
      </w:r>
      <w:proofErr w:type="spellEnd"/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 xml:space="preserve"> нерв;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 xml:space="preserve">15 — </w:t>
      </w:r>
      <w:proofErr w:type="spellStart"/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подблоковый</w:t>
      </w:r>
      <w:proofErr w:type="spellEnd"/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 xml:space="preserve"> нерв;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16 — внутренние носо</w:t>
      </w: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softHyphen/>
        <w:t>вые ветви;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17 — наружная носовая ветвь;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18 — ресничный узел;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19 — слезный нерв;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20 — верхнечелюстной нерв;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21 — подглазничный нерв;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22 — носовые и верхние губные ветви подглазничного нерва;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23 — передние верхние альвеолярные ветви;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 xml:space="preserve">24 — </w:t>
      </w:r>
      <w:proofErr w:type="spellStart"/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крылонебный</w:t>
      </w:r>
      <w:proofErr w:type="spellEnd"/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 xml:space="preserve"> узел;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25 — нижнечелюстной нерв;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lastRenderedPageBreak/>
        <w:t>26 — щечный нерв;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27 — язычный нерв;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28 — поднижнечелюстной узел;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29 — подчелюстная и подъязычная железы;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30 — нижний альвеоляр</w:t>
      </w: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softHyphen/>
        <w:t>ный нерв;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31 — подбородочный нерв;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32 — переднее брюшко двубрюшной мышцы;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33 — челюстно-подъязычная мышца;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34 — челюстно-подъязычный нерв;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35 — жевательная мышца;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 xml:space="preserve">36 — медиальная крыловидная мышца; 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37 — ветви барабанной струны;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38 — ла</w:t>
      </w: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softHyphen/>
        <w:t>теральная крыловидная мышца;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39 — ушно-височный нерв;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40 — ушной узел;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41 — глу</w:t>
      </w: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softHyphen/>
        <w:t xml:space="preserve">бокие височные нервы; 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42 — височная мышца;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>43 — мышца, напрягающая небную зана</w:t>
      </w: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softHyphen/>
        <w:t>веску;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 xml:space="preserve">44 — мышца, напрягающая барабанную перепонку; </w:t>
      </w:r>
    </w:p>
    <w:p w:rsidR="00F873BC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  <w:r w:rsidRPr="001D1C02"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  <w:t xml:space="preserve">45 — околоушная железа. </w:t>
      </w: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color w:val="000000"/>
          <w:sz w:val="24"/>
          <w:szCs w:val="27"/>
          <w:shd w:val="clear" w:color="auto" w:fill="FFFFFF"/>
        </w:rPr>
      </w:pPr>
    </w:p>
    <w:p w:rsidR="00F873BC" w:rsidRPr="001D1C02" w:rsidRDefault="00F873BC" w:rsidP="00F873BC">
      <w:pPr>
        <w:spacing w:after="0" w:line="192" w:lineRule="auto"/>
        <w:rPr>
          <w:rFonts w:ascii="Times New Roman" w:hAnsi="Times New Roman" w:cs="Times New Roman"/>
          <w:i/>
          <w:color w:val="000000"/>
          <w:sz w:val="24"/>
          <w:szCs w:val="27"/>
          <w:shd w:val="clear" w:color="auto" w:fill="FFFFFF"/>
        </w:rPr>
      </w:pPr>
      <w:proofErr w:type="gramStart"/>
      <w:r w:rsidRPr="001D1C02">
        <w:rPr>
          <w:rFonts w:ascii="Times New Roman" w:hAnsi="Times New Roman" w:cs="Times New Roman"/>
          <w:i/>
          <w:color w:val="000000"/>
          <w:sz w:val="24"/>
          <w:szCs w:val="27"/>
          <w:shd w:val="clear" w:color="auto" w:fill="FFFFFF"/>
        </w:rPr>
        <w:t>Синим цветом обозначены</w:t>
      </w:r>
      <w:proofErr w:type="gramEnd"/>
      <w:r w:rsidRPr="001D1C02">
        <w:rPr>
          <w:rFonts w:ascii="Times New Roman" w:hAnsi="Times New Roman" w:cs="Times New Roman"/>
          <w:i/>
          <w:color w:val="000000"/>
          <w:sz w:val="24"/>
          <w:szCs w:val="27"/>
          <w:shd w:val="clear" w:color="auto" w:fill="FFFFFF"/>
        </w:rPr>
        <w:t xml:space="preserve"> чувствительные нервы, красным — двигательные, зеленым — парасимпатические.</w:t>
      </w:r>
    </w:p>
    <w:p w:rsidR="00F873BC" w:rsidRDefault="00F873BC" w:rsidP="00F820CC">
      <w:pPr>
        <w:spacing w:after="0" w:line="204" w:lineRule="auto"/>
        <w:jc w:val="both"/>
        <w:rPr>
          <w:rFonts w:ascii="Times New Roman" w:eastAsia="Calibri" w:hAnsi="Times New Roman" w:cs="Times New Roman"/>
          <w:iCs/>
          <w:color w:val="000000"/>
          <w:sz w:val="24"/>
        </w:rPr>
      </w:pPr>
    </w:p>
    <w:p w:rsidR="007A356D" w:rsidRDefault="007A356D" w:rsidP="00F820CC">
      <w:pPr>
        <w:spacing w:after="0" w:line="204" w:lineRule="auto"/>
        <w:jc w:val="both"/>
        <w:rPr>
          <w:rFonts w:ascii="Times New Roman" w:hAnsi="Times New Roman" w:cs="Times New Roman"/>
          <w:i/>
          <w:sz w:val="28"/>
          <w:szCs w:val="24"/>
        </w:rPr>
        <w:sectPr w:rsidR="007A356D" w:rsidSect="000D3D6A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7A356D" w:rsidRPr="007A356D" w:rsidRDefault="007A356D" w:rsidP="007A356D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color w:val="000000"/>
          <w:sz w:val="48"/>
        </w:rPr>
      </w:pPr>
      <w:r w:rsidRPr="007A356D">
        <w:rPr>
          <w:rFonts w:ascii="Times New Roman" w:eastAsia="Calibri" w:hAnsi="Times New Roman" w:cs="Times New Roman"/>
          <w:b/>
          <w:bCs/>
          <w:color w:val="000000"/>
          <w:sz w:val="48"/>
        </w:rPr>
        <w:lastRenderedPageBreak/>
        <w:t>Схема иннервации языкоглоточного (IX) нерва</w:t>
      </w:r>
    </w:p>
    <w:p w:rsidR="007A356D" w:rsidRPr="007A356D" w:rsidRDefault="007A356D" w:rsidP="007A356D">
      <w:pPr>
        <w:spacing w:after="0" w:line="192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7A356D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-139700</wp:posOffset>
            </wp:positionH>
            <wp:positionV relativeFrom="paragraph">
              <wp:posOffset>106045</wp:posOffset>
            </wp:positionV>
            <wp:extent cx="4706620" cy="5612765"/>
            <wp:effectExtent l="19050" t="0" r="0" b="0"/>
            <wp:wrapSquare wrapText="bothSides"/>
            <wp:docPr id="34" name="Рисунок 1" descr="http://gendocs.ru/gendocs/docs/10/9575/conv_1/file1_html_1a8243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gendocs.ru/gendocs/docs/10/9575/conv_1/file1_html_1a8243c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6620" cy="5612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>1 — ядро одиночного пути;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>2 — двойное ядро;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>3 — нижнее слюноотделительное ядро;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>4 — яремное отверстие;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>5 — верхний узел языкоглоточного нерва;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>6 — нижний узел языкоглоточного нерва;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>7 — соединительная ветвь с ушной ветвью блуждающего нерва;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>8 — нижний узел блуждающего нерва;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>9 — верхний шейный симпатический узел;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>10 — тельца каротидного синуса;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>11 — каротидный синус и его сплетение;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>12 — общая сонная артерия;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 xml:space="preserve">13 — </w:t>
      </w:r>
      <w:proofErr w:type="spellStart"/>
      <w:r w:rsidRPr="007A356D">
        <w:rPr>
          <w:rFonts w:ascii="Times New Roman" w:eastAsia="Calibri" w:hAnsi="Times New Roman" w:cs="Times New Roman"/>
          <w:sz w:val="24"/>
          <w:szCs w:val="28"/>
        </w:rPr>
        <w:t>синусовая</w:t>
      </w:r>
      <w:proofErr w:type="spellEnd"/>
      <w:r w:rsidRPr="007A356D">
        <w:rPr>
          <w:rFonts w:ascii="Times New Roman" w:eastAsia="Calibri" w:hAnsi="Times New Roman" w:cs="Times New Roman"/>
          <w:sz w:val="24"/>
          <w:szCs w:val="28"/>
        </w:rPr>
        <w:t xml:space="preserve"> ветвь;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>14 — барабанный нерв;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>15 — лицевой нерв;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 xml:space="preserve">16 — </w:t>
      </w:r>
      <w:proofErr w:type="spellStart"/>
      <w:r w:rsidRPr="007A356D">
        <w:rPr>
          <w:rFonts w:ascii="Times New Roman" w:eastAsia="Calibri" w:hAnsi="Times New Roman" w:cs="Times New Roman"/>
          <w:sz w:val="24"/>
          <w:szCs w:val="28"/>
        </w:rPr>
        <w:t>коленцебарабанный</w:t>
      </w:r>
      <w:proofErr w:type="spellEnd"/>
      <w:r w:rsidRPr="007A356D">
        <w:rPr>
          <w:rFonts w:ascii="Times New Roman" w:eastAsia="Calibri" w:hAnsi="Times New Roman" w:cs="Times New Roman"/>
          <w:sz w:val="24"/>
          <w:szCs w:val="28"/>
        </w:rPr>
        <w:t xml:space="preserve"> нерв;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 xml:space="preserve">17 — большой каменистый нерв; 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 xml:space="preserve">18 — </w:t>
      </w:r>
      <w:proofErr w:type="spellStart"/>
      <w:r w:rsidRPr="007A356D">
        <w:rPr>
          <w:rFonts w:ascii="Times New Roman" w:eastAsia="Calibri" w:hAnsi="Times New Roman" w:cs="Times New Roman"/>
          <w:sz w:val="24"/>
          <w:szCs w:val="28"/>
        </w:rPr>
        <w:t>крылонёбный</w:t>
      </w:r>
      <w:proofErr w:type="spellEnd"/>
      <w:r w:rsidRPr="007A356D">
        <w:rPr>
          <w:rFonts w:ascii="Times New Roman" w:eastAsia="Calibri" w:hAnsi="Times New Roman" w:cs="Times New Roman"/>
          <w:sz w:val="24"/>
          <w:szCs w:val="28"/>
        </w:rPr>
        <w:t xml:space="preserve"> узел;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>19 — ушной узел;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>20 — околоушная железа;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>21 — малый каменистый нерв;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>22 — слуховая труба;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>23 — глубокий каменистый нерв;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>24 — внутренняя сонная артерия;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>25 — сонно-барабанные нервы;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>26 — шилоязычная мышца;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>27 — соединительная ветвь с лицевым нервом;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>28 — шилоглоточная мышца;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>29 — симпатическое сплетение;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>30 — двигательные ветви блуждающего нерва;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>31 — глоточное сплетение;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 xml:space="preserve">32 — ответвления к мышцам и слизистой оболочке глотки и мягкого нёба; 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>33 — чувствительные ветви к мягкому небу и миндалинам;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>34 — вкусовые и чувствительные ветви к задней трети языка.</w:t>
      </w: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</w:p>
    <w:p w:rsidR="007A356D" w:rsidRPr="007A356D" w:rsidRDefault="007A356D" w:rsidP="007A356D">
      <w:pPr>
        <w:spacing w:after="0" w:line="192" w:lineRule="auto"/>
        <w:jc w:val="both"/>
        <w:rPr>
          <w:rFonts w:ascii="Times New Roman" w:eastAsia="Calibri" w:hAnsi="Times New Roman" w:cs="Times New Roman"/>
          <w:sz w:val="24"/>
          <w:szCs w:val="28"/>
        </w:rPr>
      </w:pPr>
      <w:r w:rsidRPr="007A356D">
        <w:rPr>
          <w:rFonts w:ascii="Times New Roman" w:eastAsia="Calibri" w:hAnsi="Times New Roman" w:cs="Times New Roman"/>
          <w:sz w:val="24"/>
          <w:szCs w:val="28"/>
        </w:rPr>
        <w:t xml:space="preserve">Красным цветом обозначены двигательные нервные структуры; синим — чувствительные; зеленым — </w:t>
      </w:r>
      <w:proofErr w:type="gramStart"/>
      <w:r w:rsidRPr="007A356D">
        <w:rPr>
          <w:rFonts w:ascii="Times New Roman" w:eastAsia="Calibri" w:hAnsi="Times New Roman" w:cs="Times New Roman"/>
          <w:sz w:val="24"/>
          <w:szCs w:val="28"/>
        </w:rPr>
        <w:t>парасимпатический</w:t>
      </w:r>
      <w:proofErr w:type="gramEnd"/>
      <w:r w:rsidRPr="007A356D">
        <w:rPr>
          <w:rFonts w:ascii="Times New Roman" w:eastAsia="Calibri" w:hAnsi="Times New Roman" w:cs="Times New Roman"/>
          <w:sz w:val="24"/>
          <w:szCs w:val="28"/>
        </w:rPr>
        <w:t>; фиолетовым — симпатические.</w:t>
      </w:r>
    </w:p>
    <w:p w:rsidR="007A356D" w:rsidRDefault="007A356D">
      <w:pPr>
        <w:rPr>
          <w:rFonts w:ascii="Times New Roman" w:hAnsi="Times New Roman" w:cs="Times New Roman"/>
          <w:i/>
          <w:sz w:val="28"/>
          <w:szCs w:val="24"/>
        </w:rPr>
      </w:pPr>
      <w:r>
        <w:rPr>
          <w:rFonts w:ascii="Times New Roman" w:hAnsi="Times New Roman" w:cs="Times New Roman"/>
          <w:i/>
          <w:sz w:val="28"/>
          <w:szCs w:val="24"/>
        </w:rPr>
        <w:br w:type="page"/>
      </w:r>
    </w:p>
    <w:p w:rsidR="007A356D" w:rsidRPr="007A356D" w:rsidRDefault="007A356D" w:rsidP="007A356D">
      <w:pPr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color w:val="000000"/>
          <w:sz w:val="40"/>
        </w:rPr>
      </w:pPr>
      <w:r w:rsidRPr="007A356D">
        <w:rPr>
          <w:rFonts w:ascii="Times New Roman" w:eastAsia="Calibri" w:hAnsi="Times New Roman" w:cs="Times New Roman"/>
          <w:b/>
          <w:bCs/>
          <w:color w:val="000000"/>
          <w:sz w:val="40"/>
        </w:rPr>
        <w:lastRenderedPageBreak/>
        <w:t>Блуждающий нерв (X) и его связи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  <w:noProof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-112395</wp:posOffset>
            </wp:positionH>
            <wp:positionV relativeFrom="paragraph">
              <wp:posOffset>44450</wp:posOffset>
            </wp:positionV>
            <wp:extent cx="4407535" cy="6210300"/>
            <wp:effectExtent l="19050" t="0" r="0" b="0"/>
            <wp:wrapSquare wrapText="bothSides"/>
            <wp:docPr id="36" name="Рисунок 1" descr="http://gendocs.ru/gendocs/docs/10/9575/conv_1/file1_html_58b29f9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gendocs.ru/gendocs/docs/10/9575/conv_1/file1_html_58b29f9f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7535" cy="6210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A356D">
        <w:rPr>
          <w:rFonts w:ascii="Times New Roman" w:eastAsia="Calibri" w:hAnsi="Times New Roman" w:cs="Times New Roman"/>
        </w:rPr>
        <w:t>1 — ядро одиночного пути;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2 — ядро спинномозгового пути тройничного нерва;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3 — двойное ядро;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4 — заднее ядро блуждающего нерва;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5 — спинномозговые корешки добавочного нерва;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 xml:space="preserve">6 — </w:t>
      </w:r>
      <w:proofErr w:type="spellStart"/>
      <w:r w:rsidRPr="007A356D">
        <w:rPr>
          <w:rFonts w:ascii="Times New Roman" w:eastAsia="Calibri" w:hAnsi="Times New Roman" w:cs="Times New Roman"/>
        </w:rPr>
        <w:t>менингеальная</w:t>
      </w:r>
      <w:proofErr w:type="spellEnd"/>
      <w:r w:rsidRPr="007A356D">
        <w:rPr>
          <w:rFonts w:ascii="Times New Roman" w:eastAsia="Calibri" w:hAnsi="Times New Roman" w:cs="Times New Roman"/>
        </w:rPr>
        <w:t xml:space="preserve"> ветвь (в </w:t>
      </w:r>
      <w:proofErr w:type="spellStart"/>
      <w:r w:rsidRPr="007A356D">
        <w:rPr>
          <w:rFonts w:ascii="Times New Roman" w:eastAsia="Calibri" w:hAnsi="Times New Roman" w:cs="Times New Roman"/>
        </w:rPr>
        <w:t>субтенториальное</w:t>
      </w:r>
      <w:proofErr w:type="spellEnd"/>
      <w:r w:rsidRPr="007A356D">
        <w:rPr>
          <w:rFonts w:ascii="Times New Roman" w:eastAsia="Calibri" w:hAnsi="Times New Roman" w:cs="Times New Roman"/>
        </w:rPr>
        <w:t xml:space="preserve"> пространство); 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7 — ушная ветвь (к задней поверхности ушной раковины и наружному слуховому проходу);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8 — верхний шейный симпатический узел;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9 — глоточное сплетение;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10 — мышца, поднимающая нёбную занавеску;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11 — мышца язычка;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12 — нёбно-глоточная мышца;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13 — нёбно-язычная мышца;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14 — трубно-глоточная мышца;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15 — верхний констрик</w:t>
      </w:r>
      <w:r w:rsidRPr="007A356D">
        <w:rPr>
          <w:rFonts w:ascii="Times New Roman" w:eastAsia="Calibri" w:hAnsi="Times New Roman" w:cs="Times New Roman"/>
        </w:rPr>
        <w:softHyphen/>
        <w:t xml:space="preserve">тор глотки; 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16 — чувствительные ветви к слизистой оболочке нижней части глотки;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17 — верхний гортанный нерв;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 xml:space="preserve">18 — </w:t>
      </w:r>
      <w:proofErr w:type="spellStart"/>
      <w:r w:rsidRPr="007A356D">
        <w:rPr>
          <w:rFonts w:ascii="Times New Roman" w:eastAsia="Calibri" w:hAnsi="Times New Roman" w:cs="Times New Roman"/>
        </w:rPr>
        <w:t>грудино-ключично-сосцевидная</w:t>
      </w:r>
      <w:proofErr w:type="spellEnd"/>
      <w:r w:rsidRPr="007A356D">
        <w:rPr>
          <w:rFonts w:ascii="Times New Roman" w:eastAsia="Calibri" w:hAnsi="Times New Roman" w:cs="Times New Roman"/>
        </w:rPr>
        <w:t xml:space="preserve"> мышца;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19 — тра</w:t>
      </w:r>
      <w:r w:rsidRPr="007A356D">
        <w:rPr>
          <w:rFonts w:ascii="Times New Roman" w:eastAsia="Calibri" w:hAnsi="Times New Roman" w:cs="Times New Roman"/>
        </w:rPr>
        <w:softHyphen/>
        <w:t>пециевидная мышца;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20 — нижний гортанный нерв;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21 — нижний констриктор глотки;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 xml:space="preserve">22 — </w:t>
      </w:r>
      <w:proofErr w:type="spellStart"/>
      <w:r w:rsidRPr="007A356D">
        <w:rPr>
          <w:rFonts w:ascii="Times New Roman" w:eastAsia="Calibri" w:hAnsi="Times New Roman" w:cs="Times New Roman"/>
        </w:rPr>
        <w:t>перстнещитовидная</w:t>
      </w:r>
      <w:proofErr w:type="spellEnd"/>
      <w:r w:rsidRPr="007A356D">
        <w:rPr>
          <w:rFonts w:ascii="Times New Roman" w:eastAsia="Calibri" w:hAnsi="Times New Roman" w:cs="Times New Roman"/>
        </w:rPr>
        <w:t xml:space="preserve"> мышца;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23 — черпаловидные мышцы;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24 — щиточерпаловидная мышца;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25 — латеральная перстнечерпаловидная мышца;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26 — задняя перстнечерпаловидная мышца;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 xml:space="preserve"> 27 — пищевод;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28 — правая подключичная артерия;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29 — воз</w:t>
      </w:r>
      <w:r w:rsidRPr="007A356D">
        <w:rPr>
          <w:rFonts w:ascii="Times New Roman" w:eastAsia="Calibri" w:hAnsi="Times New Roman" w:cs="Times New Roman"/>
        </w:rPr>
        <w:softHyphen/>
        <w:t>вратный гортанный нерв;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30 — грудные сердечные нервы;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31 — сердечное сплетение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 xml:space="preserve"> 32 — левый блуждающий нерв;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33 — дуга аорты;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34 — диафрагма;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35 — пищеводное сплетение;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36 — чревное сплетение;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37 — печень;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38 — желчный пузырь;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39 — правая почка;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40 — тонкая кишка;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41 — левая почка;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42 — поджелудочная железа;</w:t>
      </w:r>
    </w:p>
    <w:p w:rsidR="007A356D" w:rsidRP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43 — селезенка;</w:t>
      </w:r>
    </w:p>
    <w:p w:rsid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44 — желудок.</w:t>
      </w:r>
    </w:p>
    <w:p w:rsid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</w:p>
    <w:p w:rsidR="007A356D" w:rsidRDefault="007A356D" w:rsidP="007A356D">
      <w:pPr>
        <w:spacing w:after="0" w:line="192" w:lineRule="auto"/>
        <w:ind w:left="7371"/>
        <w:jc w:val="both"/>
        <w:rPr>
          <w:rFonts w:ascii="Times New Roman" w:eastAsia="Calibri" w:hAnsi="Times New Roman" w:cs="Times New Roman"/>
        </w:rPr>
      </w:pPr>
      <w:r w:rsidRPr="007A356D">
        <w:rPr>
          <w:rFonts w:ascii="Times New Roman" w:eastAsia="Calibri" w:hAnsi="Times New Roman" w:cs="Times New Roman"/>
        </w:rPr>
        <w:t>Красным цветом обозначены двигательные нервные структуры; синим — чувствительные; зеленым — парасимпатические.</w:t>
      </w:r>
      <w:r>
        <w:rPr>
          <w:rFonts w:ascii="Times New Roman" w:eastAsia="Calibri" w:hAnsi="Times New Roman" w:cs="Times New Roman"/>
        </w:rPr>
        <w:br w:type="page"/>
      </w:r>
    </w:p>
    <w:p w:rsidR="007A356D" w:rsidRDefault="007A356D" w:rsidP="007A356D">
      <w:pPr>
        <w:spacing w:after="0" w:line="192" w:lineRule="auto"/>
        <w:ind w:left="7371"/>
        <w:jc w:val="both"/>
        <w:rPr>
          <w:rFonts w:ascii="Times New Roman" w:hAnsi="Times New Roman" w:cs="Times New Roman"/>
          <w:i/>
          <w:sz w:val="28"/>
          <w:szCs w:val="24"/>
        </w:rPr>
        <w:sectPr w:rsidR="007A356D" w:rsidSect="000D3D6A">
          <w:type w:val="continuous"/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</w:p>
    <w:p w:rsidR="007A356D" w:rsidRPr="007A356D" w:rsidRDefault="007A356D" w:rsidP="007A356D">
      <w:pPr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z w:val="48"/>
          <w:szCs w:val="28"/>
        </w:rPr>
      </w:pPr>
      <w:r w:rsidRPr="007A356D">
        <w:rPr>
          <w:rFonts w:ascii="Times New Roman" w:eastAsia="Calibri" w:hAnsi="Times New Roman" w:cs="Times New Roman"/>
          <w:b/>
          <w:bCs/>
          <w:sz w:val="48"/>
          <w:szCs w:val="28"/>
        </w:rPr>
        <w:lastRenderedPageBreak/>
        <w:t>Добавочный нерв.</w:t>
      </w:r>
    </w:p>
    <w:p w:rsidR="007A356D" w:rsidRPr="007A356D" w:rsidRDefault="007A356D" w:rsidP="007A356D">
      <w:pPr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z w:val="48"/>
          <w:szCs w:val="28"/>
        </w:rPr>
      </w:pPr>
    </w:p>
    <w:p w:rsidR="007A356D" w:rsidRPr="007A356D" w:rsidRDefault="007A356D" w:rsidP="007A356D">
      <w:pPr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7A356D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549015" cy="4246245"/>
            <wp:effectExtent l="19050" t="0" r="0" b="0"/>
            <wp:docPr id="38" name="Рисунок 7" descr="http://gendocs.ru/gendocs/docs/10/9575/conv_1/file1_html_1107f2b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gendocs.ru/gendocs/docs/10/9575/conv_1/file1_html_1107f2b5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9015" cy="4246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356D" w:rsidRPr="007A356D" w:rsidRDefault="007A356D" w:rsidP="007A356D">
      <w:pPr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7A356D" w:rsidRPr="007A356D" w:rsidRDefault="007A356D" w:rsidP="007A356D">
      <w:pPr>
        <w:spacing w:after="0" w:line="240" w:lineRule="auto"/>
        <w:ind w:left="226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A356D">
        <w:rPr>
          <w:rFonts w:ascii="Times New Roman" w:eastAsia="Calibri" w:hAnsi="Times New Roman" w:cs="Times New Roman"/>
          <w:b/>
          <w:bCs/>
          <w:sz w:val="28"/>
          <w:szCs w:val="28"/>
        </w:rPr>
        <w:t>Добавочный (XI) нерв и его связи.</w:t>
      </w:r>
    </w:p>
    <w:p w:rsidR="007A356D" w:rsidRPr="007A356D" w:rsidRDefault="007A356D" w:rsidP="007A356D">
      <w:pPr>
        <w:spacing w:after="0" w:line="240" w:lineRule="auto"/>
        <w:ind w:left="226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A356D">
        <w:rPr>
          <w:rFonts w:ascii="Times New Roman" w:eastAsia="Calibri" w:hAnsi="Times New Roman" w:cs="Times New Roman"/>
          <w:sz w:val="28"/>
          <w:szCs w:val="28"/>
        </w:rPr>
        <w:t>1 — спинномозговые корешки добавочного нерва;</w:t>
      </w:r>
    </w:p>
    <w:p w:rsidR="007A356D" w:rsidRPr="007A356D" w:rsidRDefault="007A356D" w:rsidP="007A356D">
      <w:pPr>
        <w:spacing w:after="0" w:line="240" w:lineRule="auto"/>
        <w:ind w:left="226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A356D">
        <w:rPr>
          <w:rFonts w:ascii="Times New Roman" w:eastAsia="Calibri" w:hAnsi="Times New Roman" w:cs="Times New Roman"/>
          <w:sz w:val="28"/>
          <w:szCs w:val="28"/>
        </w:rPr>
        <w:t>2 — черепные корешки добавочного нерва;</w:t>
      </w:r>
    </w:p>
    <w:p w:rsidR="007A356D" w:rsidRPr="007A356D" w:rsidRDefault="007A356D" w:rsidP="007A356D">
      <w:pPr>
        <w:spacing w:after="0" w:line="240" w:lineRule="auto"/>
        <w:ind w:left="226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A356D">
        <w:rPr>
          <w:rFonts w:ascii="Times New Roman" w:eastAsia="Calibri" w:hAnsi="Times New Roman" w:cs="Times New Roman"/>
          <w:sz w:val="28"/>
          <w:szCs w:val="28"/>
        </w:rPr>
        <w:t>3 — ствол добавочного нерва;</w:t>
      </w:r>
    </w:p>
    <w:p w:rsidR="007A356D" w:rsidRPr="007A356D" w:rsidRDefault="007A356D" w:rsidP="007A356D">
      <w:pPr>
        <w:spacing w:after="0" w:line="240" w:lineRule="auto"/>
        <w:ind w:left="226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A356D">
        <w:rPr>
          <w:rFonts w:ascii="Times New Roman" w:eastAsia="Calibri" w:hAnsi="Times New Roman" w:cs="Times New Roman"/>
          <w:sz w:val="28"/>
          <w:szCs w:val="28"/>
        </w:rPr>
        <w:t>4 — яремное отверстие;</w:t>
      </w:r>
    </w:p>
    <w:p w:rsidR="007A356D" w:rsidRPr="007A356D" w:rsidRDefault="007A356D" w:rsidP="007A356D">
      <w:pPr>
        <w:spacing w:after="0" w:line="240" w:lineRule="auto"/>
        <w:ind w:left="226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A356D">
        <w:rPr>
          <w:rFonts w:ascii="Times New Roman" w:eastAsia="Calibri" w:hAnsi="Times New Roman" w:cs="Times New Roman"/>
          <w:sz w:val="28"/>
          <w:szCs w:val="28"/>
        </w:rPr>
        <w:t>5 — внутренняя часть добавочного нерва;</w:t>
      </w:r>
    </w:p>
    <w:p w:rsidR="007A356D" w:rsidRPr="007A356D" w:rsidRDefault="007A356D" w:rsidP="007A356D">
      <w:pPr>
        <w:spacing w:after="0" w:line="240" w:lineRule="auto"/>
        <w:ind w:left="2268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gramStart"/>
      <w:r w:rsidRPr="007A356D">
        <w:rPr>
          <w:rFonts w:ascii="Times New Roman" w:eastAsia="Calibri" w:hAnsi="Times New Roman" w:cs="Times New Roman"/>
          <w:sz w:val="28"/>
          <w:szCs w:val="28"/>
        </w:rPr>
        <w:t>б</w:t>
      </w:r>
      <w:proofErr w:type="gramEnd"/>
      <w:r w:rsidRPr="007A356D">
        <w:rPr>
          <w:rFonts w:ascii="Times New Roman" w:eastAsia="Calibri" w:hAnsi="Times New Roman" w:cs="Times New Roman"/>
          <w:sz w:val="28"/>
          <w:szCs w:val="28"/>
        </w:rPr>
        <w:t xml:space="preserve"> — нижний узел блуждающего нерва;</w:t>
      </w:r>
    </w:p>
    <w:p w:rsidR="007A356D" w:rsidRPr="007A356D" w:rsidRDefault="007A356D" w:rsidP="007A356D">
      <w:pPr>
        <w:spacing w:after="0" w:line="240" w:lineRule="auto"/>
        <w:ind w:left="226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A356D">
        <w:rPr>
          <w:rFonts w:ascii="Times New Roman" w:eastAsia="Calibri" w:hAnsi="Times New Roman" w:cs="Times New Roman"/>
          <w:sz w:val="28"/>
          <w:szCs w:val="28"/>
        </w:rPr>
        <w:t>7 — наружная ветвь добавочного нерва;</w:t>
      </w:r>
    </w:p>
    <w:p w:rsidR="007A356D" w:rsidRPr="007A356D" w:rsidRDefault="007A356D" w:rsidP="007A356D">
      <w:pPr>
        <w:spacing w:after="0" w:line="240" w:lineRule="auto"/>
        <w:ind w:left="226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A356D">
        <w:rPr>
          <w:rFonts w:ascii="Times New Roman" w:eastAsia="Calibri" w:hAnsi="Times New Roman" w:cs="Times New Roman"/>
          <w:sz w:val="28"/>
          <w:szCs w:val="28"/>
        </w:rPr>
        <w:t xml:space="preserve">8 — </w:t>
      </w:r>
      <w:proofErr w:type="spellStart"/>
      <w:r w:rsidRPr="007A356D">
        <w:rPr>
          <w:rFonts w:ascii="Times New Roman" w:eastAsia="Calibri" w:hAnsi="Times New Roman" w:cs="Times New Roman"/>
          <w:sz w:val="28"/>
          <w:szCs w:val="28"/>
        </w:rPr>
        <w:t>грудино-ключично-сосцевидная</w:t>
      </w:r>
      <w:proofErr w:type="spellEnd"/>
      <w:r w:rsidRPr="007A356D">
        <w:rPr>
          <w:rFonts w:ascii="Times New Roman" w:eastAsia="Calibri" w:hAnsi="Times New Roman" w:cs="Times New Roman"/>
          <w:sz w:val="28"/>
          <w:szCs w:val="28"/>
        </w:rPr>
        <w:t xml:space="preserve"> мышца;</w:t>
      </w:r>
    </w:p>
    <w:p w:rsidR="007A356D" w:rsidRPr="007A356D" w:rsidRDefault="007A356D" w:rsidP="007A356D">
      <w:pPr>
        <w:spacing w:after="0" w:line="240" w:lineRule="auto"/>
        <w:ind w:left="226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A356D">
        <w:rPr>
          <w:rFonts w:ascii="Times New Roman" w:eastAsia="Calibri" w:hAnsi="Times New Roman" w:cs="Times New Roman"/>
          <w:sz w:val="28"/>
          <w:szCs w:val="28"/>
        </w:rPr>
        <w:t>9 — трапециевидная мышца.</w:t>
      </w:r>
    </w:p>
    <w:p w:rsidR="007A356D" w:rsidRPr="007A356D" w:rsidRDefault="007A356D" w:rsidP="007A356D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7A356D" w:rsidRPr="007A356D" w:rsidRDefault="007A356D" w:rsidP="007A356D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proofErr w:type="gramStart"/>
      <w:r w:rsidRPr="007A356D">
        <w:rPr>
          <w:rFonts w:ascii="Times New Roman" w:eastAsia="Calibri" w:hAnsi="Times New Roman" w:cs="Times New Roman"/>
          <w:i/>
          <w:sz w:val="28"/>
          <w:szCs w:val="28"/>
        </w:rPr>
        <w:t>Красным цветом обозначены двигательные нервные структуры; синим — чувствительные вегетативные, зеленым — парасимпатические, фиолетовым — афферентные вегетативные.</w:t>
      </w:r>
      <w:proofErr w:type="gramEnd"/>
    </w:p>
    <w:p w:rsidR="007A356D" w:rsidRDefault="007A356D">
      <w:pPr>
        <w:rPr>
          <w:rFonts w:ascii="Times New Roman" w:hAnsi="Times New Roman" w:cs="Times New Roman"/>
          <w:i/>
          <w:sz w:val="28"/>
          <w:szCs w:val="24"/>
        </w:rPr>
      </w:pPr>
      <w:r>
        <w:rPr>
          <w:rFonts w:ascii="Times New Roman" w:hAnsi="Times New Roman" w:cs="Times New Roman"/>
          <w:i/>
          <w:sz w:val="28"/>
          <w:szCs w:val="24"/>
        </w:rPr>
        <w:br w:type="page"/>
      </w:r>
    </w:p>
    <w:p w:rsidR="007A356D" w:rsidRPr="007A356D" w:rsidRDefault="007A356D" w:rsidP="007A356D">
      <w:pPr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color w:val="000000"/>
          <w:sz w:val="48"/>
          <w:szCs w:val="27"/>
        </w:rPr>
      </w:pPr>
      <w:r w:rsidRPr="007A356D">
        <w:rPr>
          <w:rFonts w:ascii="Times New Roman" w:eastAsia="Calibri" w:hAnsi="Times New Roman" w:cs="Times New Roman"/>
          <w:b/>
          <w:bCs/>
          <w:color w:val="000000"/>
          <w:sz w:val="48"/>
          <w:szCs w:val="27"/>
        </w:rPr>
        <w:lastRenderedPageBreak/>
        <w:t>Ход волокон подъязычного нерва.</w:t>
      </w:r>
    </w:p>
    <w:p w:rsidR="007A356D" w:rsidRPr="007A356D" w:rsidRDefault="007A356D" w:rsidP="007A356D">
      <w:pPr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color w:val="666666"/>
          <w:sz w:val="28"/>
        </w:rPr>
      </w:pPr>
      <w:r w:rsidRPr="007A356D">
        <w:rPr>
          <w:rFonts w:ascii="Times New Roman" w:eastAsia="Calibri" w:hAnsi="Times New Roman" w:cs="Times New Roman"/>
          <w:noProof/>
          <w:sz w:val="24"/>
          <w:lang w:eastAsia="ru-RU"/>
        </w:rPr>
        <w:drawing>
          <wp:inline distT="0" distB="0" distL="0" distR="0">
            <wp:extent cx="3820795" cy="4572000"/>
            <wp:effectExtent l="19050" t="0" r="8255" b="0"/>
            <wp:docPr id="40" name="Рисунок 1" descr="http://gendocs.ru/gendocs/docs/10/9575/conv_1/file1_html_bb5d7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gendocs.ru/gendocs/docs/10/9575/conv_1/file1_html_bb5d785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0795" cy="457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356D" w:rsidRPr="007A356D" w:rsidRDefault="007A356D" w:rsidP="007A356D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7"/>
          <w:shd w:val="clear" w:color="auto" w:fill="FFFFFF"/>
        </w:rPr>
      </w:pPr>
    </w:p>
    <w:p w:rsidR="007A356D" w:rsidRPr="007A356D" w:rsidRDefault="007A356D" w:rsidP="007A356D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7"/>
          <w:shd w:val="clear" w:color="auto" w:fill="FFFFFF"/>
        </w:rPr>
        <w:sectPr w:rsidR="007A356D" w:rsidRPr="007A356D" w:rsidSect="007A356D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7A356D" w:rsidRPr="007A356D" w:rsidRDefault="007A356D" w:rsidP="007A356D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</w:pPr>
      <w:r w:rsidRPr="007A356D"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  <w:lastRenderedPageBreak/>
        <w:t>1 — ядро подъязычного нерва;</w:t>
      </w:r>
    </w:p>
    <w:p w:rsidR="007A356D" w:rsidRPr="007A356D" w:rsidRDefault="007A356D" w:rsidP="007A356D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</w:pPr>
      <w:r w:rsidRPr="007A356D"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  <w:t>2 — подъязычный канал;</w:t>
      </w:r>
    </w:p>
    <w:p w:rsidR="007A356D" w:rsidRPr="007A356D" w:rsidRDefault="007A356D" w:rsidP="007A356D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</w:pPr>
      <w:r w:rsidRPr="007A356D"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  <w:t xml:space="preserve">3 — </w:t>
      </w:r>
      <w:proofErr w:type="spellStart"/>
      <w:r w:rsidRPr="007A356D"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  <w:t>менингеальная</w:t>
      </w:r>
      <w:proofErr w:type="spellEnd"/>
      <w:r w:rsidRPr="007A356D"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  <w:t xml:space="preserve"> ветвь;</w:t>
      </w:r>
    </w:p>
    <w:p w:rsidR="007A356D" w:rsidRPr="007A356D" w:rsidRDefault="007A356D" w:rsidP="007A356D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</w:pPr>
      <w:r w:rsidRPr="007A356D"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  <w:t>4 — соединительная ветвь к верхнему шейному симпатическому узлу;</w:t>
      </w:r>
    </w:p>
    <w:p w:rsidR="007A356D" w:rsidRPr="007A356D" w:rsidRDefault="007A356D" w:rsidP="007A356D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</w:pPr>
      <w:r w:rsidRPr="007A356D"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  <w:t>5 — соединительная ветвь к нижнему узлу блуждающего (X) нерва;</w:t>
      </w:r>
    </w:p>
    <w:p w:rsidR="007A356D" w:rsidRPr="007A356D" w:rsidRDefault="007A356D" w:rsidP="007A356D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</w:pPr>
      <w:r w:rsidRPr="007A356D"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  <w:t>6 — верхний шейный симпатический узел;</w:t>
      </w:r>
    </w:p>
    <w:p w:rsidR="007A356D" w:rsidRPr="007A356D" w:rsidRDefault="007A356D" w:rsidP="007A356D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</w:pPr>
      <w:r w:rsidRPr="007A356D"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  <w:t>7 — нижний узел блуждающего нерва;</w:t>
      </w:r>
    </w:p>
    <w:p w:rsidR="007A356D" w:rsidRPr="007A356D" w:rsidRDefault="007A356D" w:rsidP="007A356D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</w:pPr>
      <w:r w:rsidRPr="007A356D"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  <w:t>8 — соединительные ветви к двум первым спинномозговым узлам;</w:t>
      </w:r>
    </w:p>
    <w:p w:rsidR="007A356D" w:rsidRPr="007A356D" w:rsidRDefault="007A356D" w:rsidP="007A356D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</w:pPr>
      <w:r w:rsidRPr="007A356D"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  <w:t>9 — внутренняя сонная артерия;</w:t>
      </w:r>
    </w:p>
    <w:p w:rsidR="007A356D" w:rsidRPr="007A356D" w:rsidRDefault="007A356D" w:rsidP="007A356D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</w:pPr>
      <w:r w:rsidRPr="007A356D"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  <w:t>10 — внутренняя яремная вена;</w:t>
      </w:r>
    </w:p>
    <w:p w:rsidR="007A356D" w:rsidRPr="007A356D" w:rsidRDefault="007A356D" w:rsidP="007A356D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</w:pPr>
      <w:r w:rsidRPr="007A356D"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  <w:t>11 — шилоязычная мышца;</w:t>
      </w:r>
    </w:p>
    <w:p w:rsidR="007A356D" w:rsidRPr="007A356D" w:rsidRDefault="007A356D" w:rsidP="007A356D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</w:pPr>
      <w:r w:rsidRPr="007A356D"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  <w:t>12 — вертикальная мышца языка;</w:t>
      </w:r>
    </w:p>
    <w:p w:rsidR="007A356D" w:rsidRPr="007A356D" w:rsidRDefault="007A356D" w:rsidP="007A356D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</w:pPr>
      <w:r w:rsidRPr="007A356D"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  <w:t>13 — верхняя продольная мышца языка;</w:t>
      </w:r>
    </w:p>
    <w:p w:rsidR="007A356D" w:rsidRPr="007A356D" w:rsidRDefault="007A356D" w:rsidP="007A356D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</w:pPr>
      <w:r w:rsidRPr="007A356D"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  <w:lastRenderedPageBreak/>
        <w:t>14 — поперечная мышца языка;</w:t>
      </w:r>
    </w:p>
    <w:p w:rsidR="007A356D" w:rsidRPr="007A356D" w:rsidRDefault="007A356D" w:rsidP="007A356D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</w:pPr>
      <w:r w:rsidRPr="007A356D"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  <w:t>15 — нижняя продольная мышца языка;</w:t>
      </w:r>
    </w:p>
    <w:p w:rsidR="007A356D" w:rsidRPr="007A356D" w:rsidRDefault="007A356D" w:rsidP="007A356D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</w:pPr>
      <w:r w:rsidRPr="007A356D"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  <w:t>16 — подбородочно-язычная мышца;</w:t>
      </w:r>
    </w:p>
    <w:p w:rsidR="007A356D" w:rsidRPr="007A356D" w:rsidRDefault="007A356D" w:rsidP="007A356D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</w:pPr>
      <w:r w:rsidRPr="007A356D"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  <w:t>17 — подбородочно-подъязычная мышца;</w:t>
      </w:r>
    </w:p>
    <w:p w:rsidR="007A356D" w:rsidRPr="007A356D" w:rsidRDefault="007A356D" w:rsidP="007A356D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</w:pPr>
      <w:r w:rsidRPr="007A356D"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  <w:t>18 — подъязычно-язычная мышца;</w:t>
      </w:r>
    </w:p>
    <w:p w:rsidR="007A356D" w:rsidRPr="007A356D" w:rsidRDefault="007A356D" w:rsidP="007A356D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</w:pPr>
      <w:r w:rsidRPr="007A356D"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  <w:t>19 — щитоподъязычная мышца;</w:t>
      </w:r>
    </w:p>
    <w:p w:rsidR="007A356D" w:rsidRPr="007A356D" w:rsidRDefault="007A356D" w:rsidP="007A356D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</w:pPr>
      <w:r w:rsidRPr="007A356D"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  <w:t>20 — грудино-подъязычная мышца;</w:t>
      </w:r>
    </w:p>
    <w:p w:rsidR="007A356D" w:rsidRPr="007A356D" w:rsidRDefault="007A356D" w:rsidP="007A356D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</w:pPr>
      <w:r w:rsidRPr="007A356D"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  <w:t>21 — грудино-щитовидная мышца;</w:t>
      </w:r>
    </w:p>
    <w:p w:rsidR="007A356D" w:rsidRPr="007A356D" w:rsidRDefault="007A356D" w:rsidP="007A356D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</w:pPr>
      <w:r w:rsidRPr="007A356D"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  <w:t>22 — верхнее брюшко лопаточно-подъязычной мышцы;</w:t>
      </w:r>
    </w:p>
    <w:p w:rsidR="007A356D" w:rsidRPr="007A356D" w:rsidRDefault="007A356D" w:rsidP="007A356D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</w:pPr>
      <w:r w:rsidRPr="007A356D"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  <w:t>23 — нижнее брюшко лопаточно-подъязычной мышцы;</w:t>
      </w:r>
    </w:p>
    <w:p w:rsidR="007A356D" w:rsidRPr="007A356D" w:rsidRDefault="007A356D" w:rsidP="007A356D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</w:pPr>
      <w:r w:rsidRPr="007A356D"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  <w:t>24 — шейная петля;</w:t>
      </w:r>
    </w:p>
    <w:p w:rsidR="007A356D" w:rsidRPr="007A356D" w:rsidRDefault="007A356D" w:rsidP="007A356D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</w:pPr>
      <w:r w:rsidRPr="007A356D"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  <w:t>25 — нижний корешок шейной петли;</w:t>
      </w:r>
    </w:p>
    <w:p w:rsidR="007A356D" w:rsidRPr="007A356D" w:rsidRDefault="007A356D" w:rsidP="007A356D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</w:pPr>
      <w:r w:rsidRPr="007A356D"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  <w:t>26 — верхний корешок шейной петли.</w:t>
      </w:r>
    </w:p>
    <w:p w:rsidR="007A356D" w:rsidRDefault="007A356D" w:rsidP="007A356D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  <w:sectPr w:rsidR="007A356D" w:rsidSect="007A356D">
          <w:type w:val="continuous"/>
          <w:pgSz w:w="11906" w:h="16838"/>
          <w:pgMar w:top="720" w:right="720" w:bottom="720" w:left="720" w:header="708" w:footer="708" w:gutter="0"/>
          <w:cols w:num="2" w:space="708"/>
          <w:docGrid w:linePitch="360"/>
        </w:sectPr>
      </w:pPr>
    </w:p>
    <w:p w:rsidR="007A356D" w:rsidRPr="007A356D" w:rsidRDefault="007A356D" w:rsidP="007A356D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7"/>
          <w:shd w:val="clear" w:color="auto" w:fill="FFFFFF"/>
        </w:rPr>
      </w:pPr>
    </w:p>
    <w:p w:rsidR="007A356D" w:rsidRPr="007A356D" w:rsidRDefault="007A356D" w:rsidP="007A356D">
      <w:pPr>
        <w:spacing w:after="0" w:line="240" w:lineRule="auto"/>
        <w:jc w:val="both"/>
        <w:rPr>
          <w:rFonts w:ascii="Times New Roman" w:eastAsia="Calibri" w:hAnsi="Times New Roman" w:cs="Times New Roman"/>
          <w:i/>
        </w:rPr>
      </w:pPr>
      <w:r w:rsidRPr="007A356D">
        <w:rPr>
          <w:rFonts w:ascii="Times New Roman" w:eastAsia="Calibri" w:hAnsi="Times New Roman" w:cs="Times New Roman"/>
          <w:i/>
          <w:color w:val="000000"/>
          <w:sz w:val="24"/>
          <w:szCs w:val="27"/>
          <w:shd w:val="clear" w:color="auto" w:fill="FFFFFF"/>
        </w:rPr>
        <w:t>Красным цветом обозначены ветви, отходящие от продолговатого мозга, фиолетовым — от шейного отдела спинного мозга.</w:t>
      </w:r>
    </w:p>
    <w:p w:rsidR="007A356D" w:rsidRDefault="007A356D">
      <w:pPr>
        <w:rPr>
          <w:rFonts w:ascii="Times New Roman" w:hAnsi="Times New Roman" w:cs="Times New Roman"/>
          <w:i/>
          <w:sz w:val="28"/>
          <w:szCs w:val="24"/>
        </w:rPr>
      </w:pPr>
      <w:r>
        <w:rPr>
          <w:rFonts w:ascii="Times New Roman" w:hAnsi="Times New Roman" w:cs="Times New Roman"/>
          <w:i/>
          <w:sz w:val="28"/>
          <w:szCs w:val="24"/>
        </w:rPr>
        <w:br w:type="page"/>
      </w:r>
    </w:p>
    <w:p w:rsidR="007A356D" w:rsidRPr="00DB5153" w:rsidRDefault="007A356D" w:rsidP="007A356D">
      <w:pPr>
        <w:jc w:val="center"/>
        <w:rPr>
          <w:rFonts w:ascii="Times New Roman" w:hAnsi="Times New Roman" w:cs="Times New Roman"/>
          <w:b/>
          <w:i/>
          <w:caps/>
        </w:rPr>
      </w:pPr>
      <w:r w:rsidRPr="00DB5153">
        <w:rPr>
          <w:rFonts w:ascii="Times New Roman" w:hAnsi="Times New Roman" w:cs="Times New Roman"/>
          <w:b/>
          <w:i/>
          <w:caps/>
        </w:rPr>
        <w:lastRenderedPageBreak/>
        <w:t>Афазия</w:t>
      </w:r>
    </w:p>
    <w:p w:rsidR="007A356D" w:rsidRPr="00DB5153" w:rsidRDefault="007A356D" w:rsidP="007A356D">
      <w:pPr>
        <w:rPr>
          <w:rFonts w:ascii="Times New Roman" w:hAnsi="Times New Roman" w:cs="Times New Roman"/>
        </w:rPr>
      </w:pPr>
      <w:r w:rsidRPr="00DB5153">
        <w:rPr>
          <w:rFonts w:ascii="Times New Roman" w:hAnsi="Times New Roman" w:cs="Times New Roman"/>
          <w:b/>
          <w:i/>
        </w:rPr>
        <w:t>Афазия</w:t>
      </w:r>
      <w:r w:rsidRPr="00DB5153">
        <w:rPr>
          <w:rFonts w:ascii="Times New Roman" w:hAnsi="Times New Roman" w:cs="Times New Roman"/>
        </w:rPr>
        <w:t xml:space="preserve"> – полная или частичная утрата речи, обусловленная локальными поражениями головного мозга.</w:t>
      </w:r>
    </w:p>
    <w:tbl>
      <w:tblPr>
        <w:tblStyle w:val="a7"/>
        <w:tblW w:w="5000" w:type="pct"/>
        <w:tblLook w:val="04A0"/>
      </w:tblPr>
      <w:tblGrid>
        <w:gridCol w:w="2376"/>
        <w:gridCol w:w="2553"/>
        <w:gridCol w:w="5753"/>
      </w:tblGrid>
      <w:tr w:rsidR="007A356D" w:rsidRPr="00DB5153" w:rsidTr="000D3D6A">
        <w:tc>
          <w:tcPr>
            <w:tcW w:w="1112" w:type="pct"/>
          </w:tcPr>
          <w:p w:rsidR="007A356D" w:rsidRPr="00DB5153" w:rsidRDefault="007A356D" w:rsidP="000D3D6A">
            <w:pPr>
              <w:jc w:val="center"/>
              <w:rPr>
                <w:rFonts w:ascii="Times New Roman" w:hAnsi="Times New Roman" w:cs="Times New Roman"/>
                <w:i/>
              </w:rPr>
            </w:pPr>
            <w:r w:rsidRPr="00DB5153">
              <w:rPr>
                <w:rFonts w:ascii="Times New Roman" w:hAnsi="Times New Roman" w:cs="Times New Roman"/>
                <w:i/>
              </w:rPr>
              <w:t>Формы афазий</w:t>
            </w:r>
          </w:p>
        </w:tc>
        <w:tc>
          <w:tcPr>
            <w:tcW w:w="1195" w:type="pct"/>
          </w:tcPr>
          <w:p w:rsidR="007A356D" w:rsidRPr="00DB5153" w:rsidRDefault="007A356D" w:rsidP="000D3D6A">
            <w:pPr>
              <w:jc w:val="center"/>
              <w:rPr>
                <w:rFonts w:ascii="Times New Roman" w:hAnsi="Times New Roman" w:cs="Times New Roman"/>
                <w:i/>
              </w:rPr>
            </w:pPr>
            <w:r w:rsidRPr="00DB5153">
              <w:rPr>
                <w:rFonts w:ascii="Times New Roman" w:hAnsi="Times New Roman" w:cs="Times New Roman"/>
                <w:i/>
              </w:rPr>
              <w:t>Зоны поражения</w:t>
            </w:r>
          </w:p>
        </w:tc>
        <w:tc>
          <w:tcPr>
            <w:tcW w:w="2693" w:type="pct"/>
          </w:tcPr>
          <w:p w:rsidR="007A356D" w:rsidRPr="00DB5153" w:rsidRDefault="007A356D" w:rsidP="000D3D6A">
            <w:pPr>
              <w:jc w:val="center"/>
              <w:rPr>
                <w:rFonts w:ascii="Times New Roman" w:hAnsi="Times New Roman" w:cs="Times New Roman"/>
                <w:i/>
              </w:rPr>
            </w:pPr>
            <w:r w:rsidRPr="00DB5153">
              <w:rPr>
                <w:rFonts w:ascii="Times New Roman" w:hAnsi="Times New Roman" w:cs="Times New Roman"/>
                <w:i/>
              </w:rPr>
              <w:t>Нарушения</w:t>
            </w:r>
          </w:p>
        </w:tc>
      </w:tr>
      <w:tr w:rsidR="007A356D" w:rsidRPr="00DB5153" w:rsidTr="000D3D6A">
        <w:tc>
          <w:tcPr>
            <w:tcW w:w="1112" w:type="pct"/>
          </w:tcPr>
          <w:p w:rsidR="007A356D" w:rsidRPr="00DB5153" w:rsidRDefault="007A356D" w:rsidP="000D3D6A">
            <w:pPr>
              <w:rPr>
                <w:rFonts w:ascii="Times New Roman" w:hAnsi="Times New Roman" w:cs="Times New Roman"/>
              </w:rPr>
            </w:pPr>
            <w:r w:rsidRPr="00DB5153">
              <w:rPr>
                <w:rFonts w:ascii="Times New Roman" w:hAnsi="Times New Roman" w:cs="Times New Roman"/>
              </w:rPr>
              <w:t>Акустико-гностическая афазия (сенсорная)</w:t>
            </w:r>
          </w:p>
        </w:tc>
        <w:tc>
          <w:tcPr>
            <w:tcW w:w="1195" w:type="pct"/>
          </w:tcPr>
          <w:p w:rsidR="007A356D" w:rsidRPr="00DB5153" w:rsidRDefault="007A356D" w:rsidP="000D3D6A">
            <w:pPr>
              <w:rPr>
                <w:rFonts w:ascii="Times New Roman" w:hAnsi="Times New Roman" w:cs="Times New Roman"/>
              </w:rPr>
            </w:pPr>
            <w:r w:rsidRPr="00DB5153">
              <w:rPr>
                <w:rFonts w:ascii="Times New Roman" w:hAnsi="Times New Roman" w:cs="Times New Roman"/>
              </w:rPr>
              <w:t xml:space="preserve">Зона </w:t>
            </w:r>
            <w:proofErr w:type="spellStart"/>
            <w:r w:rsidRPr="00DB5153">
              <w:rPr>
                <w:rFonts w:ascii="Times New Roman" w:hAnsi="Times New Roman" w:cs="Times New Roman"/>
              </w:rPr>
              <w:t>Вернике</w:t>
            </w:r>
            <w:proofErr w:type="spellEnd"/>
            <w:r w:rsidRPr="00DB5153">
              <w:rPr>
                <w:rFonts w:ascii="Times New Roman" w:hAnsi="Times New Roman" w:cs="Times New Roman"/>
              </w:rPr>
              <w:t xml:space="preserve"> (поражение задней трети верхней височной извилины – поле 22)</w:t>
            </w:r>
          </w:p>
        </w:tc>
        <w:tc>
          <w:tcPr>
            <w:tcW w:w="2693" w:type="pct"/>
          </w:tcPr>
          <w:p w:rsidR="007A356D" w:rsidRPr="00DB5153" w:rsidRDefault="007A356D" w:rsidP="000D3D6A">
            <w:pPr>
              <w:rPr>
                <w:rFonts w:ascii="Times New Roman" w:hAnsi="Times New Roman" w:cs="Times New Roman"/>
              </w:rPr>
            </w:pPr>
            <w:r w:rsidRPr="00DB5153">
              <w:rPr>
                <w:rFonts w:ascii="Times New Roman" w:hAnsi="Times New Roman" w:cs="Times New Roman"/>
              </w:rPr>
              <w:t>Нарушение понимания речи при восприятии ее на слух. В речи больного отмечаются литеральные (замена одной буквы другой) и вербальные (замена одного слова другим) парафазии. При чтении появляется множество литеральных парафазий, затруднение в нахождении места ударения в слове. Однако чтение остается наиболее сохранной речевой функцией. Письменная речь нарушается в большей степени. Грубые нарушения счета.</w:t>
            </w:r>
          </w:p>
        </w:tc>
      </w:tr>
      <w:tr w:rsidR="007A356D" w:rsidRPr="00DB5153" w:rsidTr="000D3D6A">
        <w:tc>
          <w:tcPr>
            <w:tcW w:w="1112" w:type="pct"/>
          </w:tcPr>
          <w:p w:rsidR="007A356D" w:rsidRPr="00DB5153" w:rsidRDefault="007A356D" w:rsidP="000D3D6A">
            <w:pPr>
              <w:rPr>
                <w:rFonts w:ascii="Times New Roman" w:hAnsi="Times New Roman" w:cs="Times New Roman"/>
              </w:rPr>
            </w:pPr>
            <w:proofErr w:type="spellStart"/>
            <w:r w:rsidRPr="00DB5153">
              <w:rPr>
                <w:rFonts w:ascii="Times New Roman" w:hAnsi="Times New Roman" w:cs="Times New Roman"/>
              </w:rPr>
              <w:t>Акустико-мнестическая</w:t>
            </w:r>
            <w:proofErr w:type="spellEnd"/>
            <w:r w:rsidRPr="00DB5153">
              <w:rPr>
                <w:rFonts w:ascii="Times New Roman" w:hAnsi="Times New Roman" w:cs="Times New Roman"/>
              </w:rPr>
              <w:t xml:space="preserve"> афазия</w:t>
            </w:r>
          </w:p>
        </w:tc>
        <w:tc>
          <w:tcPr>
            <w:tcW w:w="1195" w:type="pct"/>
          </w:tcPr>
          <w:p w:rsidR="007A356D" w:rsidRPr="00DB5153" w:rsidRDefault="007A356D" w:rsidP="000D3D6A">
            <w:pPr>
              <w:rPr>
                <w:rFonts w:ascii="Times New Roman" w:hAnsi="Times New Roman" w:cs="Times New Roman"/>
              </w:rPr>
            </w:pPr>
            <w:r w:rsidRPr="00DB5153">
              <w:rPr>
                <w:rFonts w:ascii="Times New Roman" w:hAnsi="Times New Roman" w:cs="Times New Roman"/>
              </w:rPr>
              <w:t>Средние и задние отделы височной области (поля 21 и 37)</w:t>
            </w:r>
          </w:p>
        </w:tc>
        <w:tc>
          <w:tcPr>
            <w:tcW w:w="2693" w:type="pct"/>
          </w:tcPr>
          <w:p w:rsidR="007A356D" w:rsidRPr="00DB5153" w:rsidRDefault="007A356D" w:rsidP="000D3D6A">
            <w:pPr>
              <w:rPr>
                <w:rFonts w:ascii="Times New Roman" w:hAnsi="Times New Roman" w:cs="Times New Roman"/>
              </w:rPr>
            </w:pPr>
            <w:r w:rsidRPr="00DB5153">
              <w:rPr>
                <w:rFonts w:ascii="Times New Roman" w:hAnsi="Times New Roman" w:cs="Times New Roman"/>
              </w:rPr>
              <w:t xml:space="preserve">Нарушается процесс запоминания воспринимаемых звуков. Характерна диссоциация между относительно сохранной способностью повторить отдельные слова и нарушением возможности повторения трех-четырех не связных по смыслу слов. Обычно больной повторяет первое и последнее слово, объясняя это тем, что не запомнил все слова. Фонематический слух и артикуляция </w:t>
            </w:r>
            <w:proofErr w:type="gramStart"/>
            <w:r w:rsidRPr="00DB5153">
              <w:rPr>
                <w:rFonts w:ascii="Times New Roman" w:hAnsi="Times New Roman" w:cs="Times New Roman"/>
              </w:rPr>
              <w:t>сохранены</w:t>
            </w:r>
            <w:proofErr w:type="gramEnd"/>
            <w:r w:rsidRPr="00DB5153">
              <w:rPr>
                <w:rFonts w:ascii="Times New Roman" w:hAnsi="Times New Roman" w:cs="Times New Roman"/>
              </w:rPr>
              <w:t>. Имеются нарушения письменной речи, счета</w:t>
            </w:r>
          </w:p>
        </w:tc>
      </w:tr>
      <w:tr w:rsidR="007A356D" w:rsidRPr="00DB5153" w:rsidTr="000D3D6A">
        <w:tc>
          <w:tcPr>
            <w:tcW w:w="1112" w:type="pct"/>
          </w:tcPr>
          <w:p w:rsidR="007A356D" w:rsidRPr="00DB5153" w:rsidRDefault="007A356D" w:rsidP="000D3D6A">
            <w:pPr>
              <w:rPr>
                <w:rFonts w:ascii="Times New Roman" w:hAnsi="Times New Roman" w:cs="Times New Roman"/>
              </w:rPr>
            </w:pPr>
            <w:r w:rsidRPr="00DB5153">
              <w:rPr>
                <w:rFonts w:ascii="Times New Roman" w:hAnsi="Times New Roman" w:cs="Times New Roman"/>
              </w:rPr>
              <w:t>Семантическая афазия</w:t>
            </w:r>
          </w:p>
        </w:tc>
        <w:tc>
          <w:tcPr>
            <w:tcW w:w="1195" w:type="pct"/>
          </w:tcPr>
          <w:p w:rsidR="007A356D" w:rsidRPr="00DB5153" w:rsidRDefault="007A356D" w:rsidP="000D3D6A">
            <w:pPr>
              <w:rPr>
                <w:rFonts w:ascii="Times New Roman" w:hAnsi="Times New Roman" w:cs="Times New Roman"/>
              </w:rPr>
            </w:pPr>
            <w:r w:rsidRPr="00DB5153">
              <w:rPr>
                <w:rFonts w:ascii="Times New Roman" w:hAnsi="Times New Roman" w:cs="Times New Roman"/>
              </w:rPr>
              <w:t>Теменно-затылочная область (поле 39)</w:t>
            </w:r>
          </w:p>
        </w:tc>
        <w:tc>
          <w:tcPr>
            <w:tcW w:w="2693" w:type="pct"/>
          </w:tcPr>
          <w:p w:rsidR="007A356D" w:rsidRPr="00DB5153" w:rsidRDefault="007A356D" w:rsidP="000D3D6A">
            <w:pPr>
              <w:rPr>
                <w:rFonts w:ascii="Times New Roman" w:hAnsi="Times New Roman" w:cs="Times New Roman"/>
              </w:rPr>
            </w:pPr>
            <w:r w:rsidRPr="00DB5153">
              <w:rPr>
                <w:rFonts w:ascii="Times New Roman" w:hAnsi="Times New Roman" w:cs="Times New Roman"/>
              </w:rPr>
              <w:t>Расстройство пространственного синтеза. Больной не понимает формулировок, отражающих пространственные отношения, не понимает сложных логико-грамматических структур. Больной пытается охарактеризовать предмет его назначением, функцией, вместо названия самого предмета. Письменная речь сохранена, но бедна и стереотипна. Счет нарушен.</w:t>
            </w:r>
          </w:p>
        </w:tc>
      </w:tr>
      <w:tr w:rsidR="007A356D" w:rsidRPr="00DB5153" w:rsidTr="000D3D6A">
        <w:tc>
          <w:tcPr>
            <w:tcW w:w="1112" w:type="pct"/>
          </w:tcPr>
          <w:p w:rsidR="007A356D" w:rsidRPr="00DB5153" w:rsidRDefault="007A356D" w:rsidP="000D3D6A">
            <w:pPr>
              <w:rPr>
                <w:rFonts w:ascii="Times New Roman" w:hAnsi="Times New Roman" w:cs="Times New Roman"/>
              </w:rPr>
            </w:pPr>
            <w:r w:rsidRPr="00DB5153">
              <w:rPr>
                <w:rFonts w:ascii="Times New Roman" w:hAnsi="Times New Roman" w:cs="Times New Roman"/>
              </w:rPr>
              <w:t>Афферентная моторная афазия</w:t>
            </w:r>
          </w:p>
        </w:tc>
        <w:tc>
          <w:tcPr>
            <w:tcW w:w="1195" w:type="pct"/>
          </w:tcPr>
          <w:p w:rsidR="007A356D" w:rsidRPr="00DB5153" w:rsidRDefault="007A356D" w:rsidP="000D3D6A">
            <w:pPr>
              <w:rPr>
                <w:rFonts w:ascii="Times New Roman" w:hAnsi="Times New Roman" w:cs="Times New Roman"/>
              </w:rPr>
            </w:pPr>
            <w:r w:rsidRPr="00DB5153">
              <w:rPr>
                <w:rFonts w:ascii="Times New Roman" w:hAnsi="Times New Roman" w:cs="Times New Roman"/>
              </w:rPr>
              <w:t>Вторичные зоны постцентральных и нижнетеменных отделов коры головного мозга, расположенных сзади от центральной борозды (поля 7, 40)</w:t>
            </w:r>
          </w:p>
        </w:tc>
        <w:tc>
          <w:tcPr>
            <w:tcW w:w="2693" w:type="pct"/>
          </w:tcPr>
          <w:p w:rsidR="007A356D" w:rsidRPr="00DB5153" w:rsidRDefault="007A356D" w:rsidP="000D3D6A">
            <w:pPr>
              <w:rPr>
                <w:rFonts w:ascii="Times New Roman" w:hAnsi="Times New Roman" w:cs="Times New Roman"/>
              </w:rPr>
            </w:pPr>
            <w:r w:rsidRPr="00DB5153">
              <w:rPr>
                <w:rFonts w:ascii="Times New Roman" w:hAnsi="Times New Roman" w:cs="Times New Roman"/>
              </w:rPr>
              <w:t xml:space="preserve">Больной затрудняется в артикуляции </w:t>
            </w:r>
            <w:proofErr w:type="gramStart"/>
            <w:r w:rsidRPr="00DB5153">
              <w:rPr>
                <w:rFonts w:ascii="Times New Roman" w:hAnsi="Times New Roman" w:cs="Times New Roman"/>
              </w:rPr>
              <w:t>сходных</w:t>
            </w:r>
            <w:proofErr w:type="gramEnd"/>
            <w:r w:rsidRPr="00DB5153">
              <w:rPr>
                <w:rFonts w:ascii="Times New Roman" w:hAnsi="Times New Roman" w:cs="Times New Roman"/>
              </w:rPr>
              <w:t xml:space="preserve"> по месту образования или способу образования. Нарушаются пространственные понятия и соотношения. Наблюдаются нарушения чтения и письма, персеверации в письменной речи. В некоторых случаях наблюдается диссоциация между полным отсутствием устной речи и некоторой сохранностью письменной речи.</w:t>
            </w:r>
          </w:p>
        </w:tc>
      </w:tr>
      <w:tr w:rsidR="007A356D" w:rsidRPr="00DB5153" w:rsidTr="000D3D6A">
        <w:tc>
          <w:tcPr>
            <w:tcW w:w="1112" w:type="pct"/>
          </w:tcPr>
          <w:p w:rsidR="007A356D" w:rsidRPr="00DB5153" w:rsidRDefault="007A356D" w:rsidP="000D3D6A">
            <w:pPr>
              <w:rPr>
                <w:rFonts w:ascii="Times New Roman" w:hAnsi="Times New Roman" w:cs="Times New Roman"/>
              </w:rPr>
            </w:pPr>
            <w:r w:rsidRPr="00DB5153">
              <w:rPr>
                <w:rFonts w:ascii="Times New Roman" w:hAnsi="Times New Roman" w:cs="Times New Roman"/>
              </w:rPr>
              <w:t>Эфферентная моторная афазия</w:t>
            </w:r>
          </w:p>
        </w:tc>
        <w:tc>
          <w:tcPr>
            <w:tcW w:w="1195" w:type="pct"/>
          </w:tcPr>
          <w:p w:rsidR="007A356D" w:rsidRPr="00DB5153" w:rsidRDefault="007A356D" w:rsidP="000D3D6A">
            <w:pPr>
              <w:rPr>
                <w:rFonts w:ascii="Times New Roman" w:hAnsi="Times New Roman" w:cs="Times New Roman"/>
              </w:rPr>
            </w:pPr>
            <w:proofErr w:type="spellStart"/>
            <w:r w:rsidRPr="00DB5153">
              <w:rPr>
                <w:rFonts w:ascii="Times New Roman" w:hAnsi="Times New Roman" w:cs="Times New Roman"/>
              </w:rPr>
              <w:t>Премоторная</w:t>
            </w:r>
            <w:proofErr w:type="spellEnd"/>
            <w:r w:rsidRPr="00DB5153">
              <w:rPr>
                <w:rFonts w:ascii="Times New Roman" w:hAnsi="Times New Roman" w:cs="Times New Roman"/>
              </w:rPr>
              <w:t xml:space="preserve"> область, зона </w:t>
            </w:r>
            <w:proofErr w:type="spellStart"/>
            <w:r w:rsidRPr="00DB5153">
              <w:rPr>
                <w:rFonts w:ascii="Times New Roman" w:hAnsi="Times New Roman" w:cs="Times New Roman"/>
              </w:rPr>
              <w:t>Брока</w:t>
            </w:r>
            <w:proofErr w:type="spellEnd"/>
            <w:r w:rsidRPr="00DB5153">
              <w:rPr>
                <w:rFonts w:ascii="Times New Roman" w:hAnsi="Times New Roman" w:cs="Times New Roman"/>
              </w:rPr>
              <w:t xml:space="preserve"> (поля 44)</w:t>
            </w:r>
          </w:p>
        </w:tc>
        <w:tc>
          <w:tcPr>
            <w:tcW w:w="2693" w:type="pct"/>
          </w:tcPr>
          <w:p w:rsidR="007A356D" w:rsidRPr="00DB5153" w:rsidRDefault="007A356D" w:rsidP="000D3D6A">
            <w:pPr>
              <w:rPr>
                <w:rFonts w:ascii="Times New Roman" w:hAnsi="Times New Roman" w:cs="Times New Roman"/>
              </w:rPr>
            </w:pPr>
            <w:r w:rsidRPr="00DB5153">
              <w:rPr>
                <w:rFonts w:ascii="Times New Roman" w:hAnsi="Times New Roman" w:cs="Times New Roman"/>
              </w:rPr>
              <w:t>Утрачиваются навыки произношения, т.е. возникает трудность усвоения и включения двигательной программы, характерна перестановка звуков и слогов частые персеверации, т.е. упорное воспроизведение части слова или целого слова. Человек не может вовремя перестроить акт артикуляции. Иногда наблюдаются контаминации (больной составляет слово из слогов, относящихся к разным словам), наблюдается «телеграфный стиль» произношения (в основном из существительных без глаголов). Наблюдаются длительные паузы, выраженная аграфия. Грубые нарушения чтения и письма.</w:t>
            </w:r>
          </w:p>
        </w:tc>
      </w:tr>
      <w:tr w:rsidR="007A356D" w:rsidRPr="00DB5153" w:rsidTr="000D3D6A">
        <w:tc>
          <w:tcPr>
            <w:tcW w:w="1112" w:type="pct"/>
          </w:tcPr>
          <w:p w:rsidR="007A356D" w:rsidRPr="00DB5153" w:rsidRDefault="007A356D" w:rsidP="000D3D6A">
            <w:pPr>
              <w:rPr>
                <w:rFonts w:ascii="Times New Roman" w:hAnsi="Times New Roman" w:cs="Times New Roman"/>
              </w:rPr>
            </w:pPr>
            <w:r w:rsidRPr="00DB5153">
              <w:rPr>
                <w:rFonts w:ascii="Times New Roman" w:hAnsi="Times New Roman" w:cs="Times New Roman"/>
              </w:rPr>
              <w:t>Динамическая моторная аграфия</w:t>
            </w:r>
          </w:p>
        </w:tc>
        <w:tc>
          <w:tcPr>
            <w:tcW w:w="1195" w:type="pct"/>
          </w:tcPr>
          <w:p w:rsidR="007A356D" w:rsidRPr="00DB5153" w:rsidRDefault="007A356D" w:rsidP="000D3D6A">
            <w:pPr>
              <w:rPr>
                <w:rFonts w:ascii="Times New Roman" w:hAnsi="Times New Roman" w:cs="Times New Roman"/>
              </w:rPr>
            </w:pPr>
            <w:proofErr w:type="spellStart"/>
            <w:r w:rsidRPr="00DB5153">
              <w:rPr>
                <w:rFonts w:ascii="Times New Roman" w:hAnsi="Times New Roman" w:cs="Times New Roman"/>
              </w:rPr>
              <w:t>Префронтальные</w:t>
            </w:r>
            <w:proofErr w:type="spellEnd"/>
            <w:r w:rsidRPr="00DB5153">
              <w:rPr>
                <w:rFonts w:ascii="Times New Roman" w:hAnsi="Times New Roman" w:cs="Times New Roman"/>
              </w:rPr>
              <w:t xml:space="preserve"> отделы коры, расположенные впереди зоны </w:t>
            </w:r>
            <w:proofErr w:type="spellStart"/>
            <w:r w:rsidRPr="00DB5153">
              <w:rPr>
                <w:rFonts w:ascii="Times New Roman" w:hAnsi="Times New Roman" w:cs="Times New Roman"/>
              </w:rPr>
              <w:t>Брока</w:t>
            </w:r>
            <w:proofErr w:type="spellEnd"/>
          </w:p>
        </w:tc>
        <w:tc>
          <w:tcPr>
            <w:tcW w:w="2693" w:type="pct"/>
          </w:tcPr>
          <w:p w:rsidR="007A356D" w:rsidRPr="00DB5153" w:rsidRDefault="007A356D" w:rsidP="000D3D6A">
            <w:pPr>
              <w:rPr>
                <w:rFonts w:ascii="Times New Roman" w:hAnsi="Times New Roman" w:cs="Times New Roman"/>
              </w:rPr>
            </w:pPr>
            <w:r w:rsidRPr="00DB5153">
              <w:rPr>
                <w:rFonts w:ascii="Times New Roman" w:hAnsi="Times New Roman" w:cs="Times New Roman"/>
              </w:rPr>
              <w:t xml:space="preserve">Нарушение активной, продуктивной речи. Больной не может активно высказать речь или задать вопрос. Артикуляция звуков хорошая. Нарушено программирование и составление структуры предложения. Человек не может выделить основной смысл высказывания и использовать в ответе слова из заданных вопросов. Чтение и письмо </w:t>
            </w:r>
            <w:proofErr w:type="gramStart"/>
            <w:r w:rsidRPr="00DB5153">
              <w:rPr>
                <w:rFonts w:ascii="Times New Roman" w:hAnsi="Times New Roman" w:cs="Times New Roman"/>
              </w:rPr>
              <w:t>сохранены</w:t>
            </w:r>
            <w:proofErr w:type="gramEnd"/>
            <w:r w:rsidRPr="00DB5153">
              <w:rPr>
                <w:rFonts w:ascii="Times New Roman" w:hAnsi="Times New Roman" w:cs="Times New Roman"/>
              </w:rPr>
              <w:t>. Аналитические действия нарушены.</w:t>
            </w:r>
          </w:p>
        </w:tc>
      </w:tr>
    </w:tbl>
    <w:p w:rsidR="007A356D" w:rsidRPr="00DB5153" w:rsidRDefault="007A356D" w:rsidP="007A356D">
      <w:pPr>
        <w:rPr>
          <w:rFonts w:ascii="Times New Roman" w:hAnsi="Times New Roman" w:cs="Times New Roman"/>
        </w:rPr>
      </w:pPr>
    </w:p>
    <w:p w:rsidR="007A356D" w:rsidRDefault="007A356D">
      <w:pPr>
        <w:rPr>
          <w:rFonts w:ascii="Times New Roman" w:hAnsi="Times New Roman" w:cs="Times New Roman"/>
          <w:i/>
          <w:sz w:val="28"/>
          <w:szCs w:val="24"/>
        </w:rPr>
      </w:pPr>
      <w:r>
        <w:rPr>
          <w:rFonts w:ascii="Times New Roman" w:hAnsi="Times New Roman" w:cs="Times New Roman"/>
          <w:i/>
          <w:sz w:val="28"/>
          <w:szCs w:val="24"/>
        </w:rPr>
        <w:br w:type="page"/>
      </w:r>
    </w:p>
    <w:p w:rsidR="00EA1C72" w:rsidRDefault="00EA1C72">
      <w:pPr>
        <w:rPr>
          <w:rFonts w:ascii="Times New Roman" w:hAnsi="Times New Roman" w:cs="Times New Roman"/>
          <w:i/>
          <w:sz w:val="28"/>
          <w:szCs w:val="24"/>
        </w:rPr>
      </w:pPr>
    </w:p>
    <w:p w:rsidR="00EA1C72" w:rsidRDefault="00EA1C72">
      <w:pPr>
        <w:rPr>
          <w:rFonts w:ascii="Times New Roman" w:hAnsi="Times New Roman" w:cs="Times New Roman"/>
          <w:i/>
          <w:sz w:val="28"/>
          <w:szCs w:val="24"/>
        </w:rPr>
      </w:pPr>
    </w:p>
    <w:p w:rsidR="00EA1C72" w:rsidRDefault="00EA1C72">
      <w:pPr>
        <w:rPr>
          <w:rFonts w:ascii="Times New Roman" w:hAnsi="Times New Roman" w:cs="Times New Roman"/>
          <w:i/>
          <w:sz w:val="28"/>
          <w:szCs w:val="24"/>
        </w:rPr>
      </w:pPr>
    </w:p>
    <w:p w:rsidR="00EA1C72" w:rsidRDefault="00EA1C72">
      <w:pPr>
        <w:rPr>
          <w:rFonts w:ascii="Times New Roman" w:hAnsi="Times New Roman" w:cs="Times New Roman"/>
          <w:i/>
          <w:sz w:val="28"/>
          <w:szCs w:val="24"/>
        </w:rPr>
      </w:pPr>
    </w:p>
    <w:p w:rsidR="00EA1C72" w:rsidRDefault="00EA1C72">
      <w:pPr>
        <w:rPr>
          <w:rFonts w:ascii="Times New Roman" w:hAnsi="Times New Roman" w:cs="Times New Roman"/>
          <w:i/>
          <w:sz w:val="28"/>
          <w:szCs w:val="24"/>
        </w:rPr>
      </w:pPr>
    </w:p>
    <w:p w:rsidR="00EA1C72" w:rsidRDefault="00EA1C72">
      <w:pPr>
        <w:rPr>
          <w:rFonts w:ascii="Times New Roman" w:hAnsi="Times New Roman" w:cs="Times New Roman"/>
          <w:i/>
          <w:sz w:val="28"/>
          <w:szCs w:val="24"/>
        </w:rPr>
      </w:pPr>
    </w:p>
    <w:p w:rsidR="00EA1C72" w:rsidRDefault="00EA1C72" w:rsidP="00EA1C72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940425" cy="5220137"/>
            <wp:effectExtent l="19050" t="0" r="3175" b="0"/>
            <wp:docPr id="41" name="Рисунок 1" descr="секреты мозга/ Личная лента / Подкаст на PodFM.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екреты мозга/ Личная лента / Подкаст на PodFM.ru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2201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1C72" w:rsidRDefault="00EA1C72">
      <w:r>
        <w:br w:type="page"/>
      </w:r>
    </w:p>
    <w:p w:rsidR="00EA1C72" w:rsidRDefault="00EA1C72" w:rsidP="00EA1C72">
      <w:pPr>
        <w:jc w:val="center"/>
      </w:pPr>
    </w:p>
    <w:p w:rsidR="00EA1C72" w:rsidRDefault="00EA1C72" w:rsidP="00EA1C72">
      <w:pPr>
        <w:jc w:val="center"/>
      </w:pPr>
    </w:p>
    <w:p w:rsidR="00EA1C72" w:rsidRDefault="00EA1C72" w:rsidP="00EA1C72">
      <w:pPr>
        <w:jc w:val="center"/>
      </w:pPr>
    </w:p>
    <w:p w:rsidR="00EA1C72" w:rsidRDefault="00EA1C72" w:rsidP="00EA1C72">
      <w:pPr>
        <w:jc w:val="center"/>
      </w:pPr>
    </w:p>
    <w:p w:rsidR="00EA1C72" w:rsidRDefault="00EA1C72" w:rsidP="00EA1C72">
      <w:pPr>
        <w:jc w:val="center"/>
      </w:pPr>
    </w:p>
    <w:p w:rsidR="00EA1C72" w:rsidRDefault="00EA1C72" w:rsidP="00EA1C72">
      <w:pPr>
        <w:jc w:val="center"/>
      </w:pPr>
    </w:p>
    <w:p w:rsidR="00EA1C72" w:rsidRDefault="00EA1C72" w:rsidP="00EA1C72">
      <w:pPr>
        <w:jc w:val="center"/>
      </w:pPr>
    </w:p>
    <w:p w:rsidR="00EA1C72" w:rsidRDefault="00EA1C72" w:rsidP="00EA1C72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940425" cy="5220137"/>
            <wp:effectExtent l="19050" t="0" r="3175" b="0"/>
            <wp:docPr id="42" name="Рисунок 1" descr="секреты мозга/ Личная лента / Подкаст на PodFM.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екреты мозга/ Личная лента / Подкаст на PodFM.ru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2201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1C72" w:rsidRDefault="00EA1C72">
      <w:pPr>
        <w:rPr>
          <w:rFonts w:ascii="Times New Roman" w:hAnsi="Times New Roman" w:cs="Times New Roman"/>
          <w:i/>
          <w:sz w:val="28"/>
          <w:szCs w:val="24"/>
        </w:rPr>
      </w:pPr>
      <w:r>
        <w:rPr>
          <w:rFonts w:ascii="Times New Roman" w:hAnsi="Times New Roman" w:cs="Times New Roman"/>
          <w:i/>
          <w:sz w:val="28"/>
          <w:szCs w:val="24"/>
        </w:rPr>
        <w:br w:type="page"/>
      </w:r>
    </w:p>
    <w:p w:rsidR="00EA1C72" w:rsidRDefault="00EA1C72" w:rsidP="007A356D">
      <w:pPr>
        <w:spacing w:after="0" w:line="192" w:lineRule="auto"/>
        <w:ind w:left="7371"/>
        <w:jc w:val="both"/>
        <w:rPr>
          <w:rFonts w:ascii="Times New Roman" w:hAnsi="Times New Roman" w:cs="Times New Roman"/>
          <w:i/>
          <w:sz w:val="28"/>
          <w:szCs w:val="24"/>
        </w:rPr>
        <w:sectPr w:rsidR="00EA1C72" w:rsidSect="007A356D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7A356D" w:rsidRPr="00EA1C72" w:rsidRDefault="00EA1C72" w:rsidP="00EA1C72">
      <w:r w:rsidRPr="00BB0B22">
        <w:rPr>
          <w:noProof/>
          <w:lang w:eastAsia="ru-RU"/>
        </w:rPr>
        <w:lastRenderedPageBreak/>
        <w:drawing>
          <wp:inline distT="0" distB="0" distL="0" distR="0">
            <wp:extent cx="9975850" cy="6743700"/>
            <wp:effectExtent l="19050" t="0" r="6350" b="0"/>
            <wp:docPr id="43" name="Рисунок 1" descr="C:\Users\dns\Pictures\MP Navigator EX\2011_12_28\IMG_000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2" name="Picture 2" descr="C:\Users\dns\Pictures\MP Navigator EX\2011_12_28\IMG_0009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90971" cy="67539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7A356D" w:rsidRPr="00EA1C72" w:rsidSect="00EA1C72">
      <w:type w:val="continuous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+mj-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B33AC2"/>
    <w:multiLevelType w:val="hybridMultilevel"/>
    <w:tmpl w:val="99725650"/>
    <w:lvl w:ilvl="0" w:tplc="AFDE78C2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  <w:i/>
      </w:rPr>
    </w:lvl>
    <w:lvl w:ilvl="1" w:tplc="2B801BD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E06C3A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BD004FA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E00775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EFE496B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94810F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56848E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DB42B1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226C5156"/>
    <w:multiLevelType w:val="hybridMultilevel"/>
    <w:tmpl w:val="1942705C"/>
    <w:lvl w:ilvl="0" w:tplc="1B226C1A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  <w:i/>
      </w:rPr>
    </w:lvl>
    <w:lvl w:ilvl="1" w:tplc="0262C42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0EEE6D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5D6C5E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FD4882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7E4AE0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02C4B9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660354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514E4D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45EA75FD"/>
    <w:multiLevelType w:val="hybridMultilevel"/>
    <w:tmpl w:val="2772B6AC"/>
    <w:lvl w:ilvl="0" w:tplc="0CC8B2B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6235FE8"/>
    <w:multiLevelType w:val="hybridMultilevel"/>
    <w:tmpl w:val="37ECAB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AB126B3"/>
    <w:multiLevelType w:val="hybridMultilevel"/>
    <w:tmpl w:val="1004E5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82E0A73"/>
    <w:multiLevelType w:val="hybridMultilevel"/>
    <w:tmpl w:val="441A0E28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1C14B8B"/>
    <w:multiLevelType w:val="hybridMultilevel"/>
    <w:tmpl w:val="AEA4405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79504F40"/>
    <w:multiLevelType w:val="hybridMultilevel"/>
    <w:tmpl w:val="800242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5"/>
  </w:num>
  <w:num w:numId="3">
    <w:abstractNumId w:val="3"/>
  </w:num>
  <w:num w:numId="4">
    <w:abstractNumId w:val="6"/>
  </w:num>
  <w:num w:numId="5">
    <w:abstractNumId w:val="4"/>
  </w:num>
  <w:num w:numId="6">
    <w:abstractNumId w:val="7"/>
  </w:num>
  <w:num w:numId="7">
    <w:abstractNumId w:val="0"/>
  </w:num>
  <w:num w:numId="8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3307F9"/>
    <w:rsid w:val="00051FF7"/>
    <w:rsid w:val="0005773F"/>
    <w:rsid w:val="00081C5D"/>
    <w:rsid w:val="000D08CE"/>
    <w:rsid w:val="000D3D6A"/>
    <w:rsid w:val="00225FEF"/>
    <w:rsid w:val="003307F9"/>
    <w:rsid w:val="003E743C"/>
    <w:rsid w:val="00452187"/>
    <w:rsid w:val="00473663"/>
    <w:rsid w:val="006841A4"/>
    <w:rsid w:val="007136E4"/>
    <w:rsid w:val="00734E66"/>
    <w:rsid w:val="00752D33"/>
    <w:rsid w:val="0078505E"/>
    <w:rsid w:val="007A356D"/>
    <w:rsid w:val="007B380C"/>
    <w:rsid w:val="00920286"/>
    <w:rsid w:val="009338DF"/>
    <w:rsid w:val="009A3222"/>
    <w:rsid w:val="00AB167F"/>
    <w:rsid w:val="00B00D27"/>
    <w:rsid w:val="00DE6D4F"/>
    <w:rsid w:val="00E12547"/>
    <w:rsid w:val="00EA1C72"/>
    <w:rsid w:val="00F47C13"/>
    <w:rsid w:val="00F6002F"/>
    <w:rsid w:val="00F820CC"/>
    <w:rsid w:val="00F873BC"/>
    <w:rsid w:val="00FB541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81C5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307F9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9202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20286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rsid w:val="009202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7">
    <w:name w:val="Table Grid"/>
    <w:basedOn w:val="a1"/>
    <w:uiPriority w:val="59"/>
    <w:rsid w:val="00920286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a0"/>
    <w:rsid w:val="0092028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jpeg"/><Relationship Id="rId30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1</Pages>
  <Words>3258</Words>
  <Characters>18575</Characters>
  <Application>Microsoft Office Word</Application>
  <DocSecurity>0</DocSecurity>
  <Lines>154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21790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Дашута</dc:creator>
  <cp:lastModifiedBy>Пользователь Windows</cp:lastModifiedBy>
  <cp:revision>4</cp:revision>
  <cp:lastPrinted>2020-08-24T20:27:00Z</cp:lastPrinted>
  <dcterms:created xsi:type="dcterms:W3CDTF">2016-10-04T15:07:00Z</dcterms:created>
  <dcterms:modified xsi:type="dcterms:W3CDTF">2020-08-24T20:27:00Z</dcterms:modified>
</cp:coreProperties>
</file>